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47EEE" w14:textId="53A6CD10" w:rsidR="00800B90" w:rsidRPr="006528B3" w:rsidRDefault="00E7142D" w:rsidP="00AC20F6">
      <w:pPr>
        <w:pBdr>
          <w:top w:val="nil"/>
          <w:left w:val="nil"/>
          <w:bottom w:val="nil"/>
          <w:right w:val="nil"/>
          <w:between w:val="nil"/>
        </w:pBdr>
        <w:tabs>
          <w:tab w:val="left" w:pos="5670"/>
        </w:tabs>
        <w:spacing w:after="0"/>
        <w:jc w:val="left"/>
        <w:rPr>
          <w:color w:val="404040"/>
          <w:sz w:val="14"/>
          <w:szCs w:val="14"/>
        </w:rPr>
      </w:pPr>
      <w:bookmarkStart w:id="0" w:name="_Hlk210213267"/>
      <w:bookmarkEnd w:id="0"/>
      <w:r>
        <w:rPr>
          <w:color w:val="404040"/>
          <w:sz w:val="14"/>
          <w:szCs w:val="14"/>
        </w:rPr>
        <w:softHyphen/>
      </w:r>
      <w:r>
        <w:rPr>
          <w:color w:val="404040"/>
          <w:sz w:val="14"/>
          <w:szCs w:val="14"/>
        </w:rPr>
        <w:softHyphen/>
      </w:r>
      <w:r>
        <w:rPr>
          <w:color w:val="404040"/>
          <w:sz w:val="14"/>
          <w:szCs w:val="14"/>
        </w:rPr>
        <w:softHyphen/>
      </w:r>
      <w:r>
        <w:rPr>
          <w:color w:val="404040"/>
          <w:sz w:val="14"/>
          <w:szCs w:val="14"/>
        </w:rPr>
        <w:softHyphen/>
      </w:r>
    </w:p>
    <w:p w14:paraId="00062CC8" w14:textId="20148EA6" w:rsidR="003606A0" w:rsidRPr="00C1335B" w:rsidRDefault="00000000" w:rsidP="003606A0">
      <w:pPr>
        <w:pBdr>
          <w:top w:val="nil"/>
          <w:left w:val="nil"/>
          <w:bottom w:val="nil"/>
          <w:right w:val="nil"/>
          <w:between w:val="nil"/>
        </w:pBdr>
        <w:tabs>
          <w:tab w:val="left" w:pos="5670"/>
        </w:tabs>
        <w:spacing w:after="0"/>
        <w:rPr>
          <w:color w:val="404040"/>
        </w:rPr>
      </w:pPr>
      <w:r>
        <w:rPr>
          <w:color w:val="404040"/>
        </w:rPr>
        <w:tab/>
      </w:r>
    </w:p>
    <w:p w14:paraId="23527BC3" w14:textId="258DAFCF" w:rsidR="00800B90" w:rsidRPr="00C1335B" w:rsidRDefault="00C1335B" w:rsidP="00C1335B">
      <w:pPr>
        <w:pBdr>
          <w:top w:val="nil"/>
          <w:left w:val="nil"/>
          <w:bottom w:val="nil"/>
          <w:right w:val="nil"/>
          <w:between w:val="nil"/>
        </w:pBdr>
        <w:tabs>
          <w:tab w:val="left" w:pos="5670"/>
        </w:tabs>
        <w:spacing w:after="0"/>
        <w:rPr>
          <w:color w:val="404040"/>
        </w:rPr>
      </w:pPr>
      <w:r w:rsidRPr="00C1335B">
        <w:rPr>
          <w:color w:val="404040"/>
        </w:rPr>
        <w:tab/>
      </w:r>
    </w:p>
    <w:p w14:paraId="2E629B64" w14:textId="77777777" w:rsidR="00800B90" w:rsidRDefault="00800B90">
      <w:pPr>
        <w:pBdr>
          <w:top w:val="nil"/>
          <w:left w:val="nil"/>
          <w:bottom w:val="nil"/>
          <w:right w:val="nil"/>
          <w:between w:val="nil"/>
        </w:pBdr>
        <w:tabs>
          <w:tab w:val="left" w:pos="5670"/>
        </w:tabs>
        <w:spacing w:after="0"/>
        <w:rPr>
          <w:color w:val="404040"/>
        </w:rPr>
      </w:pPr>
    </w:p>
    <w:p w14:paraId="41F3E4F3" w14:textId="77777777" w:rsidR="0027190C" w:rsidRDefault="0027190C">
      <w:pPr>
        <w:pBdr>
          <w:top w:val="nil"/>
          <w:left w:val="nil"/>
          <w:bottom w:val="nil"/>
          <w:right w:val="nil"/>
          <w:between w:val="nil"/>
        </w:pBdr>
        <w:tabs>
          <w:tab w:val="left" w:pos="5670"/>
        </w:tabs>
        <w:spacing w:after="0"/>
        <w:rPr>
          <w:color w:val="404040"/>
        </w:rPr>
      </w:pPr>
    </w:p>
    <w:p w14:paraId="17F023F9" w14:textId="77777777" w:rsidR="00800B90" w:rsidRDefault="00800B90"/>
    <w:p w14:paraId="232C5DC6" w14:textId="77777777" w:rsidR="00800B90" w:rsidRPr="0027190C" w:rsidRDefault="00800B90">
      <w:pPr>
        <w:rPr>
          <w:color w:val="auto"/>
          <w:sz w:val="52"/>
          <w:szCs w:val="52"/>
        </w:rPr>
      </w:pPr>
    </w:p>
    <w:p w14:paraId="7524FB0D" w14:textId="5FCBA1BF" w:rsidR="00103B34" w:rsidRDefault="0027190C" w:rsidP="00103B34">
      <w:pPr>
        <w:autoSpaceDN w:val="0"/>
        <w:adjustRightInd w:val="0"/>
        <w:ind w:right="888"/>
        <w:jc w:val="center"/>
        <w:rPr>
          <w:rFonts w:ascii="Verdana" w:eastAsia="Calibri" w:hAnsi="Verdana"/>
          <w:b/>
          <w:bCs/>
          <w:color w:val="002060"/>
          <w:sz w:val="52"/>
          <w:szCs w:val="52"/>
        </w:rPr>
      </w:pPr>
      <w:r w:rsidRPr="00BD59D5">
        <w:rPr>
          <w:rFonts w:ascii="Verdana" w:eastAsia="Calibri" w:hAnsi="Verdana"/>
          <w:b/>
          <w:bCs/>
          <w:color w:val="002060"/>
          <w:sz w:val="52"/>
          <w:szCs w:val="52"/>
        </w:rPr>
        <w:t>Municipium</w:t>
      </w:r>
    </w:p>
    <w:p w14:paraId="3366B855" w14:textId="307C3669" w:rsidR="00103B34" w:rsidRDefault="005D5227" w:rsidP="00103B34">
      <w:pPr>
        <w:autoSpaceDN w:val="0"/>
        <w:adjustRightInd w:val="0"/>
        <w:ind w:right="888"/>
        <w:jc w:val="center"/>
        <w:rPr>
          <w:rFonts w:ascii="Verdana" w:eastAsia="Calibri" w:hAnsi="Verdana"/>
          <w:b/>
          <w:bCs/>
          <w:color w:val="002060"/>
          <w:sz w:val="52"/>
          <w:szCs w:val="52"/>
        </w:rPr>
      </w:pPr>
      <w:r>
        <w:rPr>
          <w:rFonts w:ascii="Verdana" w:eastAsia="Calibri" w:hAnsi="Verdana"/>
          <w:b/>
          <w:bCs/>
          <w:color w:val="002060"/>
          <w:sz w:val="52"/>
          <w:szCs w:val="52"/>
        </w:rPr>
        <w:t>Ottava</w:t>
      </w:r>
      <w:r w:rsidR="00465FB1">
        <w:rPr>
          <w:rFonts w:ascii="Verdana" w:eastAsia="Calibri" w:hAnsi="Verdana"/>
          <w:b/>
          <w:bCs/>
          <w:color w:val="002060"/>
          <w:sz w:val="52"/>
          <w:szCs w:val="52"/>
        </w:rPr>
        <w:t xml:space="preserve"> </w:t>
      </w:r>
      <w:r w:rsidR="007B1907">
        <w:rPr>
          <w:rFonts w:ascii="Verdana" w:eastAsia="Calibri" w:hAnsi="Verdana"/>
          <w:b/>
          <w:bCs/>
          <w:color w:val="002060"/>
          <w:sz w:val="52"/>
          <w:szCs w:val="52"/>
        </w:rPr>
        <w:t>r</w:t>
      </w:r>
      <w:r w:rsidR="0027190C" w:rsidRPr="00BD59D5">
        <w:rPr>
          <w:rFonts w:ascii="Verdana" w:eastAsia="Calibri" w:hAnsi="Verdana"/>
          <w:b/>
          <w:bCs/>
          <w:color w:val="002060"/>
          <w:sz w:val="52"/>
          <w:szCs w:val="52"/>
        </w:rPr>
        <w:t>elease</w:t>
      </w:r>
    </w:p>
    <w:p w14:paraId="7332CC54" w14:textId="7DFB3FAD" w:rsidR="0027190C" w:rsidRPr="00BD59D5" w:rsidRDefault="005D5227" w:rsidP="00103B34">
      <w:pPr>
        <w:autoSpaceDN w:val="0"/>
        <w:adjustRightInd w:val="0"/>
        <w:ind w:right="888"/>
        <w:jc w:val="center"/>
        <w:rPr>
          <w:rFonts w:ascii="Verdana" w:eastAsia="Calibri" w:hAnsi="Verdana"/>
          <w:b/>
          <w:bCs/>
          <w:color w:val="002060"/>
          <w:sz w:val="52"/>
          <w:szCs w:val="52"/>
        </w:rPr>
      </w:pPr>
      <w:r>
        <w:rPr>
          <w:rFonts w:ascii="Verdana" w:eastAsia="Calibri" w:hAnsi="Verdana"/>
          <w:b/>
          <w:bCs/>
          <w:color w:val="002060"/>
          <w:sz w:val="52"/>
          <w:szCs w:val="52"/>
        </w:rPr>
        <w:t xml:space="preserve">Marzo </w:t>
      </w:r>
      <w:r w:rsidR="0027190C" w:rsidRPr="00BD59D5">
        <w:rPr>
          <w:rFonts w:ascii="Verdana" w:eastAsia="Calibri" w:hAnsi="Verdana"/>
          <w:b/>
          <w:bCs/>
          <w:color w:val="002060"/>
          <w:sz w:val="52"/>
          <w:szCs w:val="52"/>
        </w:rPr>
        <w:t>202</w:t>
      </w:r>
      <w:r w:rsidR="0063019E">
        <w:rPr>
          <w:rFonts w:ascii="Verdana" w:eastAsia="Calibri" w:hAnsi="Verdana"/>
          <w:b/>
          <w:bCs/>
          <w:color w:val="002060"/>
          <w:sz w:val="52"/>
          <w:szCs w:val="52"/>
        </w:rPr>
        <w:t>6</w:t>
      </w:r>
    </w:p>
    <w:p w14:paraId="74383825" w14:textId="77777777" w:rsidR="0027190C" w:rsidRDefault="0027190C" w:rsidP="007B1907">
      <w:pPr>
        <w:autoSpaceDN w:val="0"/>
        <w:adjustRightInd w:val="0"/>
        <w:ind w:right="888"/>
        <w:jc w:val="center"/>
        <w:rPr>
          <w:rFonts w:ascii="Verdana" w:eastAsia="Calibri" w:hAnsi="Verdana"/>
          <w:b/>
          <w:bCs/>
          <w:color w:val="548DD4"/>
          <w:sz w:val="40"/>
          <w:szCs w:val="40"/>
        </w:rPr>
      </w:pPr>
    </w:p>
    <w:p w14:paraId="504A792B" w14:textId="77777777" w:rsidR="00103B34" w:rsidRPr="007B1907" w:rsidRDefault="00103B34" w:rsidP="007B1907">
      <w:pPr>
        <w:autoSpaceDN w:val="0"/>
        <w:adjustRightInd w:val="0"/>
        <w:ind w:right="888"/>
        <w:jc w:val="center"/>
        <w:rPr>
          <w:rFonts w:ascii="Verdana" w:eastAsia="Calibri" w:hAnsi="Verdana"/>
          <w:b/>
          <w:bCs/>
          <w:color w:val="548DD4"/>
          <w:sz w:val="40"/>
          <w:szCs w:val="40"/>
        </w:rPr>
      </w:pPr>
    </w:p>
    <w:p w14:paraId="370C7009" w14:textId="501D41C9" w:rsidR="0027190C" w:rsidRPr="007B1907" w:rsidRDefault="0027190C" w:rsidP="007B1907">
      <w:pPr>
        <w:jc w:val="center"/>
        <w:rPr>
          <w:sz w:val="40"/>
          <w:szCs w:val="40"/>
        </w:rPr>
      </w:pPr>
    </w:p>
    <w:p w14:paraId="03300C86" w14:textId="71349857" w:rsidR="0027190C" w:rsidRPr="00E0650E" w:rsidRDefault="0027190C" w:rsidP="00441B35">
      <w:pPr>
        <w:pStyle w:val="Corpotesto"/>
        <w:jc w:val="center"/>
        <w:rPr>
          <w:color w:val="002060"/>
          <w:sz w:val="44"/>
          <w:szCs w:val="44"/>
        </w:rPr>
      </w:pPr>
      <w:r w:rsidRPr="00E0650E">
        <w:rPr>
          <w:color w:val="002060"/>
          <w:sz w:val="44"/>
          <w:szCs w:val="44"/>
        </w:rPr>
        <w:t>Documentazione tecnica di rilascio</w:t>
      </w:r>
    </w:p>
    <w:p w14:paraId="580C2792" w14:textId="6B7B3CD5" w:rsidR="00BD59D5" w:rsidRDefault="00BD59D5" w:rsidP="00441B35">
      <w:pPr>
        <w:pStyle w:val="Corpotesto"/>
        <w:ind w:firstLine="0"/>
        <w:rPr>
          <w:sz w:val="48"/>
          <w:szCs w:val="48"/>
        </w:rPr>
      </w:pPr>
    </w:p>
    <w:p w14:paraId="5D205A8C" w14:textId="23BB69EC" w:rsidR="0027190C" w:rsidRDefault="00BD59D5" w:rsidP="0027190C">
      <w:pPr>
        <w:pStyle w:val="Corpotesto"/>
        <w:rPr>
          <w:sz w:val="48"/>
          <w:szCs w:val="48"/>
        </w:rPr>
      </w:pPr>
      <w:r>
        <w:rPr>
          <w:sz w:val="48"/>
          <w:szCs w:val="48"/>
        </w:rPr>
        <w:t xml:space="preserve">         </w:t>
      </w:r>
    </w:p>
    <w:p w14:paraId="23BF4752" w14:textId="77777777" w:rsidR="0027190C" w:rsidRDefault="0027190C" w:rsidP="0027190C">
      <w:pPr>
        <w:pStyle w:val="Corpotesto"/>
        <w:rPr>
          <w:sz w:val="48"/>
          <w:szCs w:val="48"/>
        </w:rPr>
      </w:pPr>
    </w:p>
    <w:p w14:paraId="6D6646F0" w14:textId="77777777" w:rsidR="0027190C" w:rsidRDefault="0027190C" w:rsidP="00441B35">
      <w:pPr>
        <w:pStyle w:val="Corpotesto"/>
        <w:ind w:firstLine="0"/>
        <w:rPr>
          <w:sz w:val="48"/>
          <w:szCs w:val="48"/>
        </w:rPr>
      </w:pPr>
    </w:p>
    <w:p w14:paraId="5EFB1C8F" w14:textId="77777777" w:rsidR="0027190C" w:rsidRDefault="0027190C" w:rsidP="0027190C">
      <w:pPr>
        <w:pStyle w:val="Corpotesto"/>
        <w:rPr>
          <w:sz w:val="48"/>
          <w:szCs w:val="48"/>
        </w:rPr>
      </w:pPr>
    </w:p>
    <w:p w14:paraId="6BCC5236" w14:textId="77777777" w:rsidR="0027190C" w:rsidRDefault="0027190C" w:rsidP="0027190C">
      <w:pPr>
        <w:pStyle w:val="Corpotesto"/>
        <w:rPr>
          <w:sz w:val="48"/>
          <w:szCs w:val="48"/>
        </w:rPr>
      </w:pPr>
    </w:p>
    <w:p w14:paraId="3AC08349" w14:textId="77777777" w:rsidR="0027190C" w:rsidRDefault="0027190C" w:rsidP="0027190C">
      <w:pPr>
        <w:pStyle w:val="Corpotesto"/>
        <w:rPr>
          <w:sz w:val="48"/>
          <w:szCs w:val="48"/>
        </w:rPr>
      </w:pPr>
    </w:p>
    <w:p w14:paraId="76CD184B" w14:textId="77777777" w:rsidR="0027190C" w:rsidRDefault="0027190C" w:rsidP="0027190C">
      <w:pPr>
        <w:pStyle w:val="Corpotesto"/>
        <w:rPr>
          <w:sz w:val="48"/>
          <w:szCs w:val="48"/>
        </w:rPr>
      </w:pPr>
    </w:p>
    <w:p w14:paraId="655D2D25" w14:textId="77777777" w:rsidR="0027190C" w:rsidRDefault="0027190C" w:rsidP="0027190C">
      <w:pPr>
        <w:pStyle w:val="Destinatario"/>
      </w:pPr>
    </w:p>
    <w:p w14:paraId="46A753ED" w14:textId="77777777" w:rsidR="0027190C" w:rsidRPr="00CD2AB3" w:rsidRDefault="0027190C" w:rsidP="0027190C">
      <w:pPr>
        <w:pStyle w:val="Corpodeltesto2"/>
        <w:spacing w:after="0"/>
        <w:rPr>
          <w:rFonts w:cs="Arial"/>
        </w:rPr>
      </w:pPr>
      <w:r w:rsidRPr="00CD2AB3">
        <w:rPr>
          <w:rFonts w:cs="Arial"/>
        </w:rPr>
        <w:t xml:space="preserve">Le informazioni contenute in questo documento sono di esclusiva proprietà della </w:t>
      </w:r>
      <w:r>
        <w:rPr>
          <w:rFonts w:cs="Arial"/>
        </w:rPr>
        <w:t>MAGGIOLI spa</w:t>
      </w:r>
      <w:r w:rsidRPr="00CD2AB3">
        <w:rPr>
          <w:rFonts w:cs="Arial"/>
        </w:rPr>
        <w:t xml:space="preserve">. Nessuna parte di questo documento può essere riprodotta o trasmessa in qualsiasi forma o con qualsiasi mezzo comprese fotocopia e registrazione, ad eccezione di quanto espressamente consentito della </w:t>
      </w:r>
      <w:r>
        <w:rPr>
          <w:rFonts w:cs="Arial"/>
        </w:rPr>
        <w:t>MAGGIOLI spa.</w:t>
      </w:r>
    </w:p>
    <w:p w14:paraId="1C4B937A" w14:textId="77777777" w:rsidR="0027190C" w:rsidRPr="00CD2AB3" w:rsidRDefault="0027190C" w:rsidP="0027190C">
      <w:pPr>
        <w:pStyle w:val="Corpodeltesto2"/>
        <w:spacing w:after="0"/>
        <w:rPr>
          <w:rFonts w:cs="Arial"/>
        </w:rPr>
      </w:pPr>
      <w:r w:rsidRPr="00CD2AB3">
        <w:rPr>
          <w:rFonts w:cs="Arial"/>
        </w:rPr>
        <w:t>Prodotti o aziende indicate nel documento possono essere marchi o marchi registrati dei rispettivi proprietari.</w:t>
      </w:r>
    </w:p>
    <w:p w14:paraId="1A6563C6" w14:textId="237D852F" w:rsidR="0027190C" w:rsidRPr="00CD2AB3" w:rsidRDefault="0027190C" w:rsidP="0027190C">
      <w:pPr>
        <w:pStyle w:val="Corpotesto"/>
        <w:spacing w:after="0"/>
        <w:ind w:firstLine="0"/>
        <w:rPr>
          <w:rFonts w:cs="Arial"/>
        </w:rPr>
      </w:pPr>
      <w:r w:rsidRPr="00CD2AB3">
        <w:rPr>
          <w:rFonts w:cs="Arial"/>
        </w:rPr>
        <w:t xml:space="preserve">La </w:t>
      </w:r>
      <w:r>
        <w:rPr>
          <w:rFonts w:cs="Arial"/>
        </w:rPr>
        <w:t>MAGGIOLI spa</w:t>
      </w:r>
      <w:r w:rsidRPr="00CD2AB3">
        <w:rPr>
          <w:rFonts w:cs="Arial"/>
        </w:rPr>
        <w:t xml:space="preserve"> governa i processi e i dati all</w:t>
      </w:r>
      <w:r>
        <w:rPr>
          <w:rFonts w:cs="Arial"/>
        </w:rPr>
        <w:t>’</w:t>
      </w:r>
      <w:r w:rsidRPr="00CD2AB3">
        <w:rPr>
          <w:rFonts w:cs="Arial"/>
        </w:rPr>
        <w:t xml:space="preserve">interno di un sistema integrato di gestione della qualità e della privacy conforme alla normativa UNI EN ISO 9001:2015, al </w:t>
      </w:r>
      <w:r w:rsidRPr="00195888">
        <w:rPr>
          <w:rFonts w:cs="Arial"/>
        </w:rPr>
        <w:t>Decreto legislativo 30/06/2003, n. 196</w:t>
      </w:r>
      <w:r w:rsidRPr="00CD2AB3">
        <w:rPr>
          <w:rFonts w:cs="Arial"/>
        </w:rPr>
        <w:t xml:space="preserve"> </w:t>
      </w:r>
      <w:r>
        <w:rPr>
          <w:rFonts w:cs="Arial"/>
        </w:rPr>
        <w:t>“</w:t>
      </w:r>
      <w:r w:rsidRPr="00CD2AB3">
        <w:rPr>
          <w:rFonts w:cs="Arial"/>
        </w:rPr>
        <w:t>Codice in materia di protezione dei dati personali</w:t>
      </w:r>
      <w:r>
        <w:rPr>
          <w:rFonts w:cs="Arial"/>
        </w:rPr>
        <w:t xml:space="preserve">”, </w:t>
      </w:r>
      <w:r w:rsidRPr="00CD2AB3">
        <w:rPr>
          <w:rFonts w:cs="Arial"/>
        </w:rPr>
        <w:t xml:space="preserve">al </w:t>
      </w:r>
      <w:r w:rsidRPr="00195888">
        <w:rPr>
          <w:rFonts w:cs="Arial"/>
        </w:rPr>
        <w:t>Regolamento (UE) 27/04/2016, n. 679</w:t>
      </w:r>
      <w:r w:rsidRPr="00CD2AB3">
        <w:rPr>
          <w:rFonts w:cs="Arial"/>
        </w:rPr>
        <w:t xml:space="preserve">, </w:t>
      </w:r>
      <w:r>
        <w:rPr>
          <w:rFonts w:cs="Arial"/>
        </w:rPr>
        <w:t>“</w:t>
      </w:r>
      <w:r w:rsidRPr="00CD2AB3">
        <w:rPr>
          <w:rFonts w:cs="Arial"/>
        </w:rPr>
        <w:t xml:space="preserve">General data </w:t>
      </w:r>
      <w:proofErr w:type="spellStart"/>
      <w:r w:rsidRPr="00CD2AB3">
        <w:rPr>
          <w:rFonts w:cs="Arial"/>
        </w:rPr>
        <w:t>protection</w:t>
      </w:r>
      <w:proofErr w:type="spellEnd"/>
      <w:r w:rsidRPr="00CD2AB3">
        <w:rPr>
          <w:rFonts w:cs="Arial"/>
        </w:rPr>
        <w:t xml:space="preserve"> </w:t>
      </w:r>
      <w:proofErr w:type="spellStart"/>
      <w:r w:rsidRPr="00CD2AB3">
        <w:rPr>
          <w:rFonts w:cs="Arial"/>
        </w:rPr>
        <w:t>regulation</w:t>
      </w:r>
      <w:proofErr w:type="spellEnd"/>
      <w:r w:rsidRPr="00CD2AB3">
        <w:rPr>
          <w:rFonts w:cs="Arial"/>
        </w:rPr>
        <w:t xml:space="preserve"> (GDPR)</w:t>
      </w:r>
      <w:r>
        <w:rPr>
          <w:rFonts w:cs="Arial"/>
        </w:rPr>
        <w:t xml:space="preserve">”, </w:t>
      </w:r>
      <w:r w:rsidRPr="00F70D8C">
        <w:t xml:space="preserve">e al </w:t>
      </w:r>
      <w:r w:rsidRPr="00195888">
        <w:rPr>
          <w:rFonts w:cs="Arial"/>
        </w:rPr>
        <w:t>Decreto legislativo 10/08/2018, n. 101</w:t>
      </w:r>
      <w:r w:rsidRPr="00F70D8C">
        <w:t>.</w:t>
      </w:r>
    </w:p>
    <w:p w14:paraId="3EB15C1A" w14:textId="77777777" w:rsidR="0027190C" w:rsidRPr="00CD2AB3" w:rsidRDefault="0027190C" w:rsidP="0027190C">
      <w:pPr>
        <w:pStyle w:val="Corpotesto"/>
        <w:spacing w:after="0"/>
        <w:ind w:firstLine="0"/>
        <w:rPr>
          <w:rFonts w:cs="Arial"/>
        </w:rPr>
      </w:pPr>
      <w:r w:rsidRPr="00CD2AB3">
        <w:rPr>
          <w:rFonts w:cs="Arial"/>
        </w:rPr>
        <w:t>Con l</w:t>
      </w:r>
      <w:r>
        <w:rPr>
          <w:rFonts w:cs="Arial"/>
        </w:rPr>
        <w:t>’</w:t>
      </w:r>
      <w:r w:rsidRPr="00CD2AB3">
        <w:rPr>
          <w:rFonts w:cs="Arial"/>
        </w:rPr>
        <w:t>approvazione di questo documento gli interessati dichiarano di aver letto le informazioni pubblicate al link</w:t>
      </w:r>
      <w:r>
        <w:rPr>
          <w:rFonts w:cs="Arial"/>
        </w:rPr>
        <w:t xml:space="preserve"> </w:t>
      </w:r>
      <w:hyperlink r:id="rId9" w:history="1">
        <w:r w:rsidRPr="00E16328">
          <w:rPr>
            <w:rStyle w:val="Collegamentoipertestuale"/>
            <w:rFonts w:cs="Arial"/>
          </w:rPr>
          <w:t>www.maggioli.it</w:t>
        </w:r>
      </w:hyperlink>
      <w:r>
        <w:rPr>
          <w:rFonts w:cs="Arial"/>
        </w:rPr>
        <w:t xml:space="preserve"> </w:t>
      </w:r>
      <w:r w:rsidRPr="00CD2AB3">
        <w:rPr>
          <w:rFonts w:cs="Arial"/>
        </w:rPr>
        <w:t>ed esprimono il consenso al trattamento dei dati personali nelle modalità indicate.</w:t>
      </w:r>
    </w:p>
    <w:p w14:paraId="35271BA0" w14:textId="77777777" w:rsidR="0027190C" w:rsidRPr="00CD2AB3" w:rsidRDefault="0027190C" w:rsidP="0027190C">
      <w:pPr>
        <w:pStyle w:val="Corpodeltesto2"/>
        <w:spacing w:after="0"/>
        <w:rPr>
          <w:rFonts w:cs="Arial"/>
        </w:rPr>
      </w:pPr>
      <w:r w:rsidRPr="00CD2AB3">
        <w:rPr>
          <w:rFonts w:cs="Arial"/>
        </w:rPr>
        <w:t>Accogliendo la raccomandazione dell</w:t>
      </w:r>
      <w:r>
        <w:rPr>
          <w:rFonts w:cs="Arial"/>
        </w:rPr>
        <w:t>’</w:t>
      </w:r>
      <w:r w:rsidRPr="00CD2AB3">
        <w:rPr>
          <w:rFonts w:cs="Arial"/>
        </w:rPr>
        <w:t>Unione Europea nell</w:t>
      </w:r>
      <w:r>
        <w:rPr>
          <w:rFonts w:cs="Arial"/>
        </w:rPr>
        <w:t>’</w:t>
      </w:r>
      <w:r w:rsidRPr="00CD2AB3">
        <w:rPr>
          <w:rFonts w:cs="Arial"/>
        </w:rPr>
        <w:t xml:space="preserve">ambito della certificazione ambientale, che suggerisce di </w:t>
      </w:r>
      <w:r>
        <w:rPr>
          <w:rFonts w:cs="Arial"/>
        </w:rPr>
        <w:t>“</w:t>
      </w:r>
      <w:r w:rsidRPr="00CD2AB3">
        <w:rPr>
          <w:rFonts w:cs="Arial"/>
          <w:i/>
        </w:rPr>
        <w:t>migliorare l</w:t>
      </w:r>
      <w:r>
        <w:rPr>
          <w:rFonts w:cs="Arial"/>
          <w:i/>
        </w:rPr>
        <w:t>’</w:t>
      </w:r>
      <w:r w:rsidRPr="00CD2AB3">
        <w:rPr>
          <w:rFonts w:cs="Arial"/>
          <w:i/>
        </w:rPr>
        <w:t>efficienza ambientale di un</w:t>
      </w:r>
      <w:r>
        <w:rPr>
          <w:rFonts w:cs="Arial"/>
          <w:i/>
        </w:rPr>
        <w:t>’</w:t>
      </w:r>
      <w:r w:rsidRPr="00CD2AB3">
        <w:rPr>
          <w:rFonts w:cs="Arial"/>
          <w:i/>
        </w:rPr>
        <w:t>impresa consentendole di avere una conoscenza reale degli aspetti ambientali più rilevanti nella propria attività</w:t>
      </w:r>
      <w:r>
        <w:rPr>
          <w:rFonts w:cs="Arial"/>
        </w:rPr>
        <w:t>”</w:t>
      </w:r>
      <w:r w:rsidRPr="00CD2AB3">
        <w:rPr>
          <w:rFonts w:cs="Arial"/>
        </w:rPr>
        <w:t xml:space="preserve">, questo documento è impaginato per essere stampato in modalità fronte e retro. </w:t>
      </w:r>
    </w:p>
    <w:p w14:paraId="34BA2F7B" w14:textId="728423EE" w:rsidR="00BD59D5" w:rsidRPr="00BD59D5" w:rsidRDefault="00BD59D5" w:rsidP="00BD59D5">
      <w:bookmarkStart w:id="1" w:name="_Hlk209520467"/>
    </w:p>
    <w:bookmarkEnd w:id="1"/>
    <w:p w14:paraId="47997FFD" w14:textId="766C78B0" w:rsidR="008C11D7" w:rsidRPr="008C11D7" w:rsidRDefault="008C11D7" w:rsidP="008C11D7">
      <w:pPr>
        <w:rPr>
          <w:rFonts w:asciiTheme="majorHAnsi" w:eastAsiaTheme="majorEastAsia" w:hAnsiTheme="majorHAnsi" w:cstheme="majorBidi"/>
          <w:color w:val="002876" w:themeColor="accent1" w:themeShade="BF"/>
          <w:sz w:val="32"/>
          <w:szCs w:val="32"/>
        </w:rPr>
      </w:pPr>
      <w:r>
        <w:br w:type="page"/>
      </w:r>
    </w:p>
    <w:sdt>
      <w:sdtPr>
        <w:rPr>
          <w:rFonts w:ascii="Arial" w:eastAsia="Times New Roman" w:hAnsi="Arial" w:cs="Times New Roman"/>
          <w:color w:val="000000"/>
          <w:sz w:val="22"/>
          <w:szCs w:val="24"/>
          <w14:textFill>
            <w14:solidFill>
              <w14:srgbClr w14:val="000000">
                <w14:lumMod w14:val="75000"/>
              </w14:srgbClr>
            </w14:solidFill>
          </w14:textFill>
        </w:rPr>
        <w:id w:val="1962991678"/>
        <w:docPartObj>
          <w:docPartGallery w:val="Table of Contents"/>
          <w:docPartUnique/>
        </w:docPartObj>
      </w:sdtPr>
      <w:sdtEndPr>
        <w:rPr>
          <w:rFonts w:eastAsia="Arial" w:cs="Arial"/>
          <w:sz w:val="20"/>
          <w:szCs w:val="20"/>
        </w:rPr>
      </w:sdtEndPr>
      <w:sdtContent>
        <w:p w14:paraId="1157BAAF" w14:textId="7BD54DE8" w:rsidR="0027190C" w:rsidRDefault="0027190C" w:rsidP="0027190C">
          <w:pPr>
            <w:pStyle w:val="Titolosommario"/>
          </w:pPr>
          <w:r w:rsidRPr="00D54356">
            <w:t>SOMMARIO</w:t>
          </w:r>
        </w:p>
        <w:p w14:paraId="7D70BAD7" w14:textId="77777777" w:rsidR="00305113" w:rsidRPr="00305113" w:rsidRDefault="00305113" w:rsidP="00305113"/>
        <w:p w14:paraId="1BFECF15" w14:textId="1AF1C08E" w:rsidR="00B85639" w:rsidRDefault="0027190C">
          <w:pPr>
            <w:pStyle w:val="Sommario1"/>
            <w:tabs>
              <w:tab w:val="left" w:pos="400"/>
              <w:tab w:val="right" w:leader="dot" w:pos="9628"/>
            </w:tabs>
            <w:rPr>
              <w:rFonts w:asciiTheme="minorHAnsi" w:eastAsiaTheme="minorEastAsia" w:hAnsiTheme="minorHAnsi" w:cstheme="minorBidi"/>
              <w:noProof/>
              <w:color w:val="auto"/>
              <w:kern w:val="2"/>
              <w:sz w:val="24"/>
              <w:szCs w:val="24"/>
              <w14:ligatures w14:val="standardContextual"/>
            </w:rPr>
          </w:pPr>
          <w:r w:rsidRPr="00624F54">
            <w:fldChar w:fldCharType="begin"/>
          </w:r>
          <w:r w:rsidRPr="00624F54">
            <w:instrText xml:space="preserve"> TOC \o "1-3" \h \z \u </w:instrText>
          </w:r>
          <w:r w:rsidRPr="00624F54">
            <w:fldChar w:fldCharType="separate"/>
          </w:r>
          <w:hyperlink w:anchor="_Toc224225468" w:history="1">
            <w:r w:rsidR="00B85639" w:rsidRPr="00DD6BD1">
              <w:rPr>
                <w:rStyle w:val="Collegamentoipertestuale"/>
                <w:noProof/>
              </w:rPr>
              <w:t>1</w:t>
            </w:r>
            <w:r w:rsidR="00B85639">
              <w:rPr>
                <w:rFonts w:asciiTheme="minorHAnsi" w:eastAsiaTheme="minorEastAsia" w:hAnsiTheme="minorHAnsi" w:cstheme="minorBidi"/>
                <w:noProof/>
                <w:color w:val="auto"/>
                <w:kern w:val="2"/>
                <w:sz w:val="24"/>
                <w:szCs w:val="24"/>
                <w14:ligatures w14:val="standardContextual"/>
              </w:rPr>
              <w:tab/>
            </w:r>
            <w:r w:rsidR="00B85639" w:rsidRPr="00DD6BD1">
              <w:rPr>
                <w:rStyle w:val="Collegamentoipertestuale"/>
                <w:noProof/>
              </w:rPr>
              <w:t>Premessa</w:t>
            </w:r>
            <w:r w:rsidR="00B85639">
              <w:rPr>
                <w:noProof/>
                <w:webHidden/>
              </w:rPr>
              <w:tab/>
            </w:r>
            <w:r w:rsidR="00B85639">
              <w:rPr>
                <w:noProof/>
                <w:webHidden/>
              </w:rPr>
              <w:fldChar w:fldCharType="begin"/>
            </w:r>
            <w:r w:rsidR="00B85639">
              <w:rPr>
                <w:noProof/>
                <w:webHidden/>
              </w:rPr>
              <w:instrText xml:space="preserve"> PAGEREF _Toc224225468 \h </w:instrText>
            </w:r>
            <w:r w:rsidR="00B85639">
              <w:rPr>
                <w:noProof/>
                <w:webHidden/>
              </w:rPr>
            </w:r>
            <w:r w:rsidR="00B85639">
              <w:rPr>
                <w:noProof/>
                <w:webHidden/>
              </w:rPr>
              <w:fldChar w:fldCharType="separate"/>
            </w:r>
            <w:r w:rsidR="00B85639">
              <w:rPr>
                <w:noProof/>
                <w:webHidden/>
              </w:rPr>
              <w:t>5</w:t>
            </w:r>
            <w:r w:rsidR="00B85639">
              <w:rPr>
                <w:noProof/>
                <w:webHidden/>
              </w:rPr>
              <w:fldChar w:fldCharType="end"/>
            </w:r>
          </w:hyperlink>
        </w:p>
        <w:p w14:paraId="195B23C9" w14:textId="641987E8" w:rsidR="00B85639" w:rsidRDefault="00B85639">
          <w:pPr>
            <w:pStyle w:val="Sommario1"/>
            <w:tabs>
              <w:tab w:val="left" w:pos="4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69" w:history="1">
            <w:r w:rsidRPr="00DD6BD1">
              <w:rPr>
                <w:rStyle w:val="Collegamentoipertestuale"/>
                <w:noProof/>
              </w:rPr>
              <w:t>2</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Rilasci</w:t>
            </w:r>
            <w:r>
              <w:rPr>
                <w:noProof/>
                <w:webHidden/>
              </w:rPr>
              <w:tab/>
            </w:r>
            <w:r>
              <w:rPr>
                <w:noProof/>
                <w:webHidden/>
              </w:rPr>
              <w:fldChar w:fldCharType="begin"/>
            </w:r>
            <w:r>
              <w:rPr>
                <w:noProof/>
                <w:webHidden/>
              </w:rPr>
              <w:instrText xml:space="preserve"> PAGEREF _Toc224225469 \h </w:instrText>
            </w:r>
            <w:r>
              <w:rPr>
                <w:noProof/>
                <w:webHidden/>
              </w:rPr>
            </w:r>
            <w:r>
              <w:rPr>
                <w:noProof/>
                <w:webHidden/>
              </w:rPr>
              <w:fldChar w:fldCharType="separate"/>
            </w:r>
            <w:r>
              <w:rPr>
                <w:noProof/>
                <w:webHidden/>
              </w:rPr>
              <w:t>5</w:t>
            </w:r>
            <w:r>
              <w:rPr>
                <w:noProof/>
                <w:webHidden/>
              </w:rPr>
              <w:fldChar w:fldCharType="end"/>
            </w:r>
          </w:hyperlink>
        </w:p>
        <w:p w14:paraId="5878909D" w14:textId="3781F0AF" w:rsidR="00B85639" w:rsidRDefault="00B85639">
          <w:pPr>
            <w:pStyle w:val="Sommario1"/>
            <w:tabs>
              <w:tab w:val="left" w:pos="4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70" w:history="1">
            <w:r w:rsidRPr="00DD6BD1">
              <w:rPr>
                <w:rStyle w:val="Collegamentoipertestuale"/>
                <w:noProof/>
              </w:rPr>
              <w:t>3</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Dettaglio degli interventi della release</w:t>
            </w:r>
            <w:r>
              <w:rPr>
                <w:noProof/>
                <w:webHidden/>
              </w:rPr>
              <w:tab/>
            </w:r>
            <w:r>
              <w:rPr>
                <w:noProof/>
                <w:webHidden/>
              </w:rPr>
              <w:fldChar w:fldCharType="begin"/>
            </w:r>
            <w:r>
              <w:rPr>
                <w:noProof/>
                <w:webHidden/>
              </w:rPr>
              <w:instrText xml:space="preserve"> PAGEREF _Toc224225470 \h </w:instrText>
            </w:r>
            <w:r>
              <w:rPr>
                <w:noProof/>
                <w:webHidden/>
              </w:rPr>
            </w:r>
            <w:r>
              <w:rPr>
                <w:noProof/>
                <w:webHidden/>
              </w:rPr>
              <w:fldChar w:fldCharType="separate"/>
            </w:r>
            <w:r>
              <w:rPr>
                <w:noProof/>
                <w:webHidden/>
              </w:rPr>
              <w:t>6</w:t>
            </w:r>
            <w:r>
              <w:rPr>
                <w:noProof/>
                <w:webHidden/>
              </w:rPr>
              <w:fldChar w:fldCharType="end"/>
            </w:r>
          </w:hyperlink>
        </w:p>
        <w:p w14:paraId="2450B286" w14:textId="564802D8" w:rsidR="00B85639" w:rsidRDefault="00B85639">
          <w:pPr>
            <w:pStyle w:val="Sommario2"/>
            <w:tabs>
              <w:tab w:val="left" w:pos="96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71" w:history="1">
            <w:r w:rsidRPr="00DD6BD1">
              <w:rPr>
                <w:rStyle w:val="Collegamentoipertestuale"/>
                <w:noProof/>
              </w:rPr>
              <w:t>3.1</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Gestione contenuti e interfaccia back-office</w:t>
            </w:r>
            <w:r>
              <w:rPr>
                <w:noProof/>
                <w:webHidden/>
              </w:rPr>
              <w:tab/>
            </w:r>
            <w:r>
              <w:rPr>
                <w:noProof/>
                <w:webHidden/>
              </w:rPr>
              <w:fldChar w:fldCharType="begin"/>
            </w:r>
            <w:r>
              <w:rPr>
                <w:noProof/>
                <w:webHidden/>
              </w:rPr>
              <w:instrText xml:space="preserve"> PAGEREF _Toc224225471 \h </w:instrText>
            </w:r>
            <w:r>
              <w:rPr>
                <w:noProof/>
                <w:webHidden/>
              </w:rPr>
            </w:r>
            <w:r>
              <w:rPr>
                <w:noProof/>
                <w:webHidden/>
              </w:rPr>
              <w:fldChar w:fldCharType="separate"/>
            </w:r>
            <w:r>
              <w:rPr>
                <w:noProof/>
                <w:webHidden/>
              </w:rPr>
              <w:t>6</w:t>
            </w:r>
            <w:r>
              <w:rPr>
                <w:noProof/>
                <w:webHidden/>
              </w:rPr>
              <w:fldChar w:fldCharType="end"/>
            </w:r>
          </w:hyperlink>
        </w:p>
        <w:p w14:paraId="46DD9034" w14:textId="1A910791"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72" w:history="1">
            <w:r w:rsidRPr="00DD6BD1">
              <w:rPr>
                <w:rStyle w:val="Collegamentoipertestuale"/>
                <w:noProof/>
              </w:rPr>
              <w:t>3.1.1</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Salvataggio del testo inserito nella sezione “Descrizione” in lingua italiana della sezione App</w:t>
            </w:r>
            <w:r>
              <w:rPr>
                <w:noProof/>
                <w:webHidden/>
              </w:rPr>
              <w:tab/>
            </w:r>
            <w:r>
              <w:rPr>
                <w:noProof/>
                <w:webHidden/>
              </w:rPr>
              <w:fldChar w:fldCharType="begin"/>
            </w:r>
            <w:r>
              <w:rPr>
                <w:noProof/>
                <w:webHidden/>
              </w:rPr>
              <w:instrText xml:space="preserve"> PAGEREF _Toc224225472 \h </w:instrText>
            </w:r>
            <w:r>
              <w:rPr>
                <w:noProof/>
                <w:webHidden/>
              </w:rPr>
            </w:r>
            <w:r>
              <w:rPr>
                <w:noProof/>
                <w:webHidden/>
              </w:rPr>
              <w:fldChar w:fldCharType="separate"/>
            </w:r>
            <w:r>
              <w:rPr>
                <w:noProof/>
                <w:webHidden/>
              </w:rPr>
              <w:t>6</w:t>
            </w:r>
            <w:r>
              <w:rPr>
                <w:noProof/>
                <w:webHidden/>
              </w:rPr>
              <w:fldChar w:fldCharType="end"/>
            </w:r>
          </w:hyperlink>
        </w:p>
        <w:p w14:paraId="3CF1E658" w14:textId="3C6D6242"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73" w:history="1">
            <w:r w:rsidRPr="00DD6BD1">
              <w:rPr>
                <w:rStyle w:val="Collegamentoipertestuale"/>
                <w:noProof/>
              </w:rPr>
              <w:t>3.1.2</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bCs/>
                <w:noProof/>
              </w:rPr>
              <w:t>Mantenimento dei filtri nella sezione “Tutte le notizie”</w:t>
            </w:r>
            <w:r>
              <w:rPr>
                <w:noProof/>
                <w:webHidden/>
              </w:rPr>
              <w:tab/>
            </w:r>
            <w:r>
              <w:rPr>
                <w:noProof/>
                <w:webHidden/>
              </w:rPr>
              <w:fldChar w:fldCharType="begin"/>
            </w:r>
            <w:r>
              <w:rPr>
                <w:noProof/>
                <w:webHidden/>
              </w:rPr>
              <w:instrText xml:space="preserve"> PAGEREF _Toc224225473 \h </w:instrText>
            </w:r>
            <w:r>
              <w:rPr>
                <w:noProof/>
                <w:webHidden/>
              </w:rPr>
            </w:r>
            <w:r>
              <w:rPr>
                <w:noProof/>
                <w:webHidden/>
              </w:rPr>
              <w:fldChar w:fldCharType="separate"/>
            </w:r>
            <w:r>
              <w:rPr>
                <w:noProof/>
                <w:webHidden/>
              </w:rPr>
              <w:t>7</w:t>
            </w:r>
            <w:r>
              <w:rPr>
                <w:noProof/>
                <w:webHidden/>
              </w:rPr>
              <w:fldChar w:fldCharType="end"/>
            </w:r>
          </w:hyperlink>
        </w:p>
        <w:p w14:paraId="271E9470" w14:textId="2525CE2D"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74" w:history="1">
            <w:r w:rsidRPr="00DD6BD1">
              <w:rPr>
                <w:rStyle w:val="Collegamentoipertestuale"/>
                <w:noProof/>
              </w:rPr>
              <w:t>3.1.3</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Coerenza dei titoli delle sezioni del backoffice con le breadcrumbs</w:t>
            </w:r>
            <w:r>
              <w:rPr>
                <w:noProof/>
                <w:webHidden/>
              </w:rPr>
              <w:tab/>
            </w:r>
            <w:r>
              <w:rPr>
                <w:noProof/>
                <w:webHidden/>
              </w:rPr>
              <w:fldChar w:fldCharType="begin"/>
            </w:r>
            <w:r>
              <w:rPr>
                <w:noProof/>
                <w:webHidden/>
              </w:rPr>
              <w:instrText xml:space="preserve"> PAGEREF _Toc224225474 \h </w:instrText>
            </w:r>
            <w:r>
              <w:rPr>
                <w:noProof/>
                <w:webHidden/>
              </w:rPr>
            </w:r>
            <w:r>
              <w:rPr>
                <w:noProof/>
                <w:webHidden/>
              </w:rPr>
              <w:fldChar w:fldCharType="separate"/>
            </w:r>
            <w:r>
              <w:rPr>
                <w:noProof/>
                <w:webHidden/>
              </w:rPr>
              <w:t>8</w:t>
            </w:r>
            <w:r>
              <w:rPr>
                <w:noProof/>
                <w:webHidden/>
              </w:rPr>
              <w:fldChar w:fldCharType="end"/>
            </w:r>
          </w:hyperlink>
        </w:p>
        <w:p w14:paraId="5B3157B0" w14:textId="1BC40470"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75" w:history="1">
            <w:r w:rsidRPr="00DD6BD1">
              <w:rPr>
                <w:rStyle w:val="Collegamentoipertestuale"/>
                <w:noProof/>
              </w:rPr>
              <w:t>3.1.4</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Nuova gestione URL allegati: rimozione riferimenti Amazon AWS</w:t>
            </w:r>
            <w:r>
              <w:rPr>
                <w:noProof/>
                <w:webHidden/>
              </w:rPr>
              <w:tab/>
            </w:r>
            <w:r>
              <w:rPr>
                <w:noProof/>
                <w:webHidden/>
              </w:rPr>
              <w:fldChar w:fldCharType="begin"/>
            </w:r>
            <w:r>
              <w:rPr>
                <w:noProof/>
                <w:webHidden/>
              </w:rPr>
              <w:instrText xml:space="preserve"> PAGEREF _Toc224225475 \h </w:instrText>
            </w:r>
            <w:r>
              <w:rPr>
                <w:noProof/>
                <w:webHidden/>
              </w:rPr>
            </w:r>
            <w:r>
              <w:rPr>
                <w:noProof/>
                <w:webHidden/>
              </w:rPr>
              <w:fldChar w:fldCharType="separate"/>
            </w:r>
            <w:r>
              <w:rPr>
                <w:noProof/>
                <w:webHidden/>
              </w:rPr>
              <w:t>12</w:t>
            </w:r>
            <w:r>
              <w:rPr>
                <w:noProof/>
                <w:webHidden/>
              </w:rPr>
              <w:fldChar w:fldCharType="end"/>
            </w:r>
          </w:hyperlink>
        </w:p>
        <w:p w14:paraId="0EFDF453" w14:textId="54E6EE9C"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76" w:history="1">
            <w:r w:rsidRPr="00DD6BD1">
              <w:rPr>
                <w:rStyle w:val="Collegamentoipertestuale"/>
                <w:noProof/>
              </w:rPr>
              <w:t>3.1.5</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Coerenza nell’ordinamento di nome e cognome nei contenuti di tipologia “Persona pubblica”</w:t>
            </w:r>
            <w:r>
              <w:rPr>
                <w:noProof/>
                <w:webHidden/>
              </w:rPr>
              <w:tab/>
            </w:r>
            <w:r>
              <w:rPr>
                <w:noProof/>
                <w:webHidden/>
              </w:rPr>
              <w:fldChar w:fldCharType="begin"/>
            </w:r>
            <w:r>
              <w:rPr>
                <w:noProof/>
                <w:webHidden/>
              </w:rPr>
              <w:instrText xml:space="preserve"> PAGEREF _Toc224225476 \h </w:instrText>
            </w:r>
            <w:r>
              <w:rPr>
                <w:noProof/>
                <w:webHidden/>
              </w:rPr>
            </w:r>
            <w:r>
              <w:rPr>
                <w:noProof/>
                <w:webHidden/>
              </w:rPr>
              <w:fldChar w:fldCharType="separate"/>
            </w:r>
            <w:r>
              <w:rPr>
                <w:noProof/>
                <w:webHidden/>
              </w:rPr>
              <w:t>13</w:t>
            </w:r>
            <w:r>
              <w:rPr>
                <w:noProof/>
                <w:webHidden/>
              </w:rPr>
              <w:fldChar w:fldCharType="end"/>
            </w:r>
          </w:hyperlink>
        </w:p>
        <w:p w14:paraId="3F92D185" w14:textId="1322A9CA"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77" w:history="1">
            <w:r w:rsidRPr="00DD6BD1">
              <w:rPr>
                <w:rStyle w:val="Collegamentoipertestuale"/>
                <w:noProof/>
              </w:rPr>
              <w:t>3.1.6</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Importazione delle notizie da feed RSS di un sito non PNRR in una categoria di notizie</w:t>
            </w:r>
            <w:r>
              <w:rPr>
                <w:noProof/>
                <w:webHidden/>
              </w:rPr>
              <w:tab/>
            </w:r>
            <w:r>
              <w:rPr>
                <w:noProof/>
                <w:webHidden/>
              </w:rPr>
              <w:fldChar w:fldCharType="begin"/>
            </w:r>
            <w:r>
              <w:rPr>
                <w:noProof/>
                <w:webHidden/>
              </w:rPr>
              <w:instrText xml:space="preserve"> PAGEREF _Toc224225477 \h </w:instrText>
            </w:r>
            <w:r>
              <w:rPr>
                <w:noProof/>
                <w:webHidden/>
              </w:rPr>
            </w:r>
            <w:r>
              <w:rPr>
                <w:noProof/>
                <w:webHidden/>
              </w:rPr>
              <w:fldChar w:fldCharType="separate"/>
            </w:r>
            <w:r>
              <w:rPr>
                <w:noProof/>
                <w:webHidden/>
              </w:rPr>
              <w:t>14</w:t>
            </w:r>
            <w:r>
              <w:rPr>
                <w:noProof/>
                <w:webHidden/>
              </w:rPr>
              <w:fldChar w:fldCharType="end"/>
            </w:r>
          </w:hyperlink>
        </w:p>
        <w:p w14:paraId="7E7CAC16" w14:textId="0D95BE1B" w:rsidR="00B85639" w:rsidRDefault="00B85639">
          <w:pPr>
            <w:pStyle w:val="Sommario2"/>
            <w:tabs>
              <w:tab w:val="left" w:pos="96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78" w:history="1">
            <w:r w:rsidRPr="00DD6BD1">
              <w:rPr>
                <w:rStyle w:val="Collegamentoipertestuale"/>
                <w:noProof/>
              </w:rPr>
              <w:t>3.2</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Modulo rifiuti e calendari</w:t>
            </w:r>
            <w:r>
              <w:rPr>
                <w:noProof/>
                <w:webHidden/>
              </w:rPr>
              <w:tab/>
            </w:r>
            <w:r>
              <w:rPr>
                <w:noProof/>
                <w:webHidden/>
              </w:rPr>
              <w:fldChar w:fldCharType="begin"/>
            </w:r>
            <w:r>
              <w:rPr>
                <w:noProof/>
                <w:webHidden/>
              </w:rPr>
              <w:instrText xml:space="preserve"> PAGEREF _Toc224225478 \h </w:instrText>
            </w:r>
            <w:r>
              <w:rPr>
                <w:noProof/>
                <w:webHidden/>
              </w:rPr>
            </w:r>
            <w:r>
              <w:rPr>
                <w:noProof/>
                <w:webHidden/>
              </w:rPr>
              <w:fldChar w:fldCharType="separate"/>
            </w:r>
            <w:r>
              <w:rPr>
                <w:noProof/>
                <w:webHidden/>
              </w:rPr>
              <w:t>16</w:t>
            </w:r>
            <w:r>
              <w:rPr>
                <w:noProof/>
                <w:webHidden/>
              </w:rPr>
              <w:fldChar w:fldCharType="end"/>
            </w:r>
          </w:hyperlink>
        </w:p>
        <w:p w14:paraId="0FE2C0DB" w14:textId="69870ED9"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79" w:history="1">
            <w:r w:rsidRPr="00DD6BD1">
              <w:rPr>
                <w:rStyle w:val="Collegamentoipertestuale"/>
                <w:noProof/>
              </w:rPr>
              <w:t>3.2.1</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Allineamento visualizzazione del calendario tra backoffice e App</w:t>
            </w:r>
            <w:r>
              <w:rPr>
                <w:noProof/>
                <w:webHidden/>
              </w:rPr>
              <w:tab/>
            </w:r>
            <w:r>
              <w:rPr>
                <w:noProof/>
                <w:webHidden/>
              </w:rPr>
              <w:fldChar w:fldCharType="begin"/>
            </w:r>
            <w:r>
              <w:rPr>
                <w:noProof/>
                <w:webHidden/>
              </w:rPr>
              <w:instrText xml:space="preserve"> PAGEREF _Toc224225479 \h </w:instrText>
            </w:r>
            <w:r>
              <w:rPr>
                <w:noProof/>
                <w:webHidden/>
              </w:rPr>
            </w:r>
            <w:r>
              <w:rPr>
                <w:noProof/>
                <w:webHidden/>
              </w:rPr>
              <w:fldChar w:fldCharType="separate"/>
            </w:r>
            <w:r>
              <w:rPr>
                <w:noProof/>
                <w:webHidden/>
              </w:rPr>
              <w:t>16</w:t>
            </w:r>
            <w:r>
              <w:rPr>
                <w:noProof/>
                <w:webHidden/>
              </w:rPr>
              <w:fldChar w:fldCharType="end"/>
            </w:r>
          </w:hyperlink>
        </w:p>
        <w:p w14:paraId="090D4497" w14:textId="3D932701"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80" w:history="1">
            <w:r w:rsidRPr="00DD6BD1">
              <w:rPr>
                <w:rStyle w:val="Collegamentoipertestuale"/>
                <w:rFonts w:eastAsia="Times New Roman"/>
                <w:noProof/>
              </w:rPr>
              <w:t>3.2.2</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rFonts w:eastAsia="Times New Roman"/>
                <w:bCs/>
                <w:noProof/>
              </w:rPr>
              <w:t>Visualizzazione e filtraggio delle zone nella sezione Agenda per la raccolta differenziata</w:t>
            </w:r>
            <w:r>
              <w:rPr>
                <w:noProof/>
                <w:webHidden/>
              </w:rPr>
              <w:tab/>
            </w:r>
            <w:r>
              <w:rPr>
                <w:noProof/>
                <w:webHidden/>
              </w:rPr>
              <w:fldChar w:fldCharType="begin"/>
            </w:r>
            <w:r>
              <w:rPr>
                <w:noProof/>
                <w:webHidden/>
              </w:rPr>
              <w:instrText xml:space="preserve"> PAGEREF _Toc224225480 \h </w:instrText>
            </w:r>
            <w:r>
              <w:rPr>
                <w:noProof/>
                <w:webHidden/>
              </w:rPr>
            </w:r>
            <w:r>
              <w:rPr>
                <w:noProof/>
                <w:webHidden/>
              </w:rPr>
              <w:fldChar w:fldCharType="separate"/>
            </w:r>
            <w:r>
              <w:rPr>
                <w:noProof/>
                <w:webHidden/>
              </w:rPr>
              <w:t>18</w:t>
            </w:r>
            <w:r>
              <w:rPr>
                <w:noProof/>
                <w:webHidden/>
              </w:rPr>
              <w:fldChar w:fldCharType="end"/>
            </w:r>
          </w:hyperlink>
        </w:p>
        <w:p w14:paraId="5D0CFCB7" w14:textId="7136862A"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81" w:history="1">
            <w:r w:rsidRPr="00DD6BD1">
              <w:rPr>
                <w:rStyle w:val="Collegamentoipertestuale"/>
                <w:noProof/>
              </w:rPr>
              <w:t>3.2.3</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Visualizzazione dei risultati relativi a “Rifiuti” nella ricerca del sito</w:t>
            </w:r>
            <w:r>
              <w:rPr>
                <w:noProof/>
                <w:webHidden/>
              </w:rPr>
              <w:tab/>
            </w:r>
            <w:r>
              <w:rPr>
                <w:noProof/>
                <w:webHidden/>
              </w:rPr>
              <w:fldChar w:fldCharType="begin"/>
            </w:r>
            <w:r>
              <w:rPr>
                <w:noProof/>
                <w:webHidden/>
              </w:rPr>
              <w:instrText xml:space="preserve"> PAGEREF _Toc224225481 \h </w:instrText>
            </w:r>
            <w:r>
              <w:rPr>
                <w:noProof/>
                <w:webHidden/>
              </w:rPr>
            </w:r>
            <w:r>
              <w:rPr>
                <w:noProof/>
                <w:webHidden/>
              </w:rPr>
              <w:fldChar w:fldCharType="separate"/>
            </w:r>
            <w:r>
              <w:rPr>
                <w:noProof/>
                <w:webHidden/>
              </w:rPr>
              <w:t>20</w:t>
            </w:r>
            <w:r>
              <w:rPr>
                <w:noProof/>
                <w:webHidden/>
              </w:rPr>
              <w:fldChar w:fldCharType="end"/>
            </w:r>
          </w:hyperlink>
        </w:p>
        <w:p w14:paraId="5647EA98" w14:textId="6BD50310" w:rsidR="00B85639" w:rsidRDefault="00B85639">
          <w:pPr>
            <w:pStyle w:val="Sommario2"/>
            <w:tabs>
              <w:tab w:val="left" w:pos="96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82" w:history="1">
            <w:r w:rsidRPr="00DD6BD1">
              <w:rPr>
                <w:rStyle w:val="Collegamentoipertestuale"/>
                <w:noProof/>
              </w:rPr>
              <w:t>3.3</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Protezione Civile</w:t>
            </w:r>
            <w:r>
              <w:rPr>
                <w:noProof/>
                <w:webHidden/>
              </w:rPr>
              <w:tab/>
            </w:r>
            <w:r>
              <w:rPr>
                <w:noProof/>
                <w:webHidden/>
              </w:rPr>
              <w:fldChar w:fldCharType="begin"/>
            </w:r>
            <w:r>
              <w:rPr>
                <w:noProof/>
                <w:webHidden/>
              </w:rPr>
              <w:instrText xml:space="preserve"> PAGEREF _Toc224225482 \h </w:instrText>
            </w:r>
            <w:r>
              <w:rPr>
                <w:noProof/>
                <w:webHidden/>
              </w:rPr>
            </w:r>
            <w:r>
              <w:rPr>
                <w:noProof/>
                <w:webHidden/>
              </w:rPr>
              <w:fldChar w:fldCharType="separate"/>
            </w:r>
            <w:r>
              <w:rPr>
                <w:noProof/>
                <w:webHidden/>
              </w:rPr>
              <w:t>21</w:t>
            </w:r>
            <w:r>
              <w:rPr>
                <w:noProof/>
                <w:webHidden/>
              </w:rPr>
              <w:fldChar w:fldCharType="end"/>
            </w:r>
          </w:hyperlink>
        </w:p>
        <w:p w14:paraId="1FFFBB90" w14:textId="5F771FDB"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83" w:history="1">
            <w:r w:rsidRPr="00DD6BD1">
              <w:rPr>
                <w:rStyle w:val="Collegamentoipertestuale"/>
                <w:noProof/>
              </w:rPr>
              <w:t>3.3.1</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Evoluzione del sistema di allerta e monitoraggio regionale</w:t>
            </w:r>
            <w:r>
              <w:rPr>
                <w:noProof/>
                <w:webHidden/>
              </w:rPr>
              <w:tab/>
            </w:r>
            <w:r>
              <w:rPr>
                <w:noProof/>
                <w:webHidden/>
              </w:rPr>
              <w:fldChar w:fldCharType="begin"/>
            </w:r>
            <w:r>
              <w:rPr>
                <w:noProof/>
                <w:webHidden/>
              </w:rPr>
              <w:instrText xml:space="preserve"> PAGEREF _Toc224225483 \h </w:instrText>
            </w:r>
            <w:r>
              <w:rPr>
                <w:noProof/>
                <w:webHidden/>
              </w:rPr>
            </w:r>
            <w:r>
              <w:rPr>
                <w:noProof/>
                <w:webHidden/>
              </w:rPr>
              <w:fldChar w:fldCharType="separate"/>
            </w:r>
            <w:r>
              <w:rPr>
                <w:noProof/>
                <w:webHidden/>
              </w:rPr>
              <w:t>21</w:t>
            </w:r>
            <w:r>
              <w:rPr>
                <w:noProof/>
                <w:webHidden/>
              </w:rPr>
              <w:fldChar w:fldCharType="end"/>
            </w:r>
          </w:hyperlink>
        </w:p>
        <w:p w14:paraId="30CB3DD5" w14:textId="4CAD0C20"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84" w:history="1">
            <w:r w:rsidRPr="00DD6BD1">
              <w:rPr>
                <w:rStyle w:val="Collegamentoipertestuale"/>
                <w:noProof/>
              </w:rPr>
              <w:t>3.3.2</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Integrazione delle allerte della Protezione Civile Emilia-Romagna</w:t>
            </w:r>
            <w:r>
              <w:rPr>
                <w:noProof/>
                <w:webHidden/>
              </w:rPr>
              <w:tab/>
            </w:r>
            <w:r>
              <w:rPr>
                <w:noProof/>
                <w:webHidden/>
              </w:rPr>
              <w:fldChar w:fldCharType="begin"/>
            </w:r>
            <w:r>
              <w:rPr>
                <w:noProof/>
                <w:webHidden/>
              </w:rPr>
              <w:instrText xml:space="preserve"> PAGEREF _Toc224225484 \h </w:instrText>
            </w:r>
            <w:r>
              <w:rPr>
                <w:noProof/>
                <w:webHidden/>
              </w:rPr>
            </w:r>
            <w:r>
              <w:rPr>
                <w:noProof/>
                <w:webHidden/>
              </w:rPr>
              <w:fldChar w:fldCharType="separate"/>
            </w:r>
            <w:r>
              <w:rPr>
                <w:noProof/>
                <w:webHidden/>
              </w:rPr>
              <w:t>23</w:t>
            </w:r>
            <w:r>
              <w:rPr>
                <w:noProof/>
                <w:webHidden/>
              </w:rPr>
              <w:fldChar w:fldCharType="end"/>
            </w:r>
          </w:hyperlink>
        </w:p>
        <w:p w14:paraId="000FE8E7" w14:textId="7C241CD8" w:rsidR="00B85639" w:rsidRDefault="00B85639">
          <w:pPr>
            <w:pStyle w:val="Sommario2"/>
            <w:tabs>
              <w:tab w:val="left" w:pos="96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85" w:history="1">
            <w:r w:rsidRPr="00DD6BD1">
              <w:rPr>
                <w:rStyle w:val="Collegamentoipertestuale"/>
                <w:noProof/>
              </w:rPr>
              <w:t>3.4</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Ricerca avanzata e Intelligenza artificiale</w:t>
            </w:r>
            <w:r>
              <w:rPr>
                <w:noProof/>
                <w:webHidden/>
              </w:rPr>
              <w:tab/>
            </w:r>
            <w:r>
              <w:rPr>
                <w:noProof/>
                <w:webHidden/>
              </w:rPr>
              <w:fldChar w:fldCharType="begin"/>
            </w:r>
            <w:r>
              <w:rPr>
                <w:noProof/>
                <w:webHidden/>
              </w:rPr>
              <w:instrText xml:space="preserve"> PAGEREF _Toc224225485 \h </w:instrText>
            </w:r>
            <w:r>
              <w:rPr>
                <w:noProof/>
                <w:webHidden/>
              </w:rPr>
            </w:r>
            <w:r>
              <w:rPr>
                <w:noProof/>
                <w:webHidden/>
              </w:rPr>
              <w:fldChar w:fldCharType="separate"/>
            </w:r>
            <w:r>
              <w:rPr>
                <w:noProof/>
                <w:webHidden/>
              </w:rPr>
              <w:t>25</w:t>
            </w:r>
            <w:r>
              <w:rPr>
                <w:noProof/>
                <w:webHidden/>
              </w:rPr>
              <w:fldChar w:fldCharType="end"/>
            </w:r>
          </w:hyperlink>
        </w:p>
        <w:p w14:paraId="7D669532" w14:textId="3900D83C"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86" w:history="1">
            <w:r w:rsidRPr="00DD6BD1">
              <w:rPr>
                <w:rStyle w:val="Collegamentoipertestuale"/>
                <w:noProof/>
              </w:rPr>
              <w:t>3.4.1</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Nuove modalità di consultazione dei contenuti istituzionali</w:t>
            </w:r>
            <w:r>
              <w:rPr>
                <w:noProof/>
                <w:webHidden/>
              </w:rPr>
              <w:tab/>
            </w:r>
            <w:r>
              <w:rPr>
                <w:noProof/>
                <w:webHidden/>
              </w:rPr>
              <w:fldChar w:fldCharType="begin"/>
            </w:r>
            <w:r>
              <w:rPr>
                <w:noProof/>
                <w:webHidden/>
              </w:rPr>
              <w:instrText xml:space="preserve"> PAGEREF _Toc224225486 \h </w:instrText>
            </w:r>
            <w:r>
              <w:rPr>
                <w:noProof/>
                <w:webHidden/>
              </w:rPr>
            </w:r>
            <w:r>
              <w:rPr>
                <w:noProof/>
                <w:webHidden/>
              </w:rPr>
              <w:fldChar w:fldCharType="separate"/>
            </w:r>
            <w:r>
              <w:rPr>
                <w:noProof/>
                <w:webHidden/>
              </w:rPr>
              <w:t>25</w:t>
            </w:r>
            <w:r>
              <w:rPr>
                <w:noProof/>
                <w:webHidden/>
              </w:rPr>
              <w:fldChar w:fldCharType="end"/>
            </w:r>
          </w:hyperlink>
        </w:p>
        <w:p w14:paraId="6376909B" w14:textId="39A70BCF"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87" w:history="1">
            <w:r w:rsidRPr="00DD6BD1">
              <w:rPr>
                <w:rStyle w:val="Collegamentoipertestuale"/>
                <w:noProof/>
              </w:rPr>
              <w:t>3.4.2</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Visualizzazione dei contenuti relativi a “Bandi e avvisi” nella ricerca del sito</w:t>
            </w:r>
            <w:r>
              <w:rPr>
                <w:noProof/>
                <w:webHidden/>
              </w:rPr>
              <w:tab/>
            </w:r>
            <w:r>
              <w:rPr>
                <w:noProof/>
                <w:webHidden/>
              </w:rPr>
              <w:fldChar w:fldCharType="begin"/>
            </w:r>
            <w:r>
              <w:rPr>
                <w:noProof/>
                <w:webHidden/>
              </w:rPr>
              <w:instrText xml:space="preserve"> PAGEREF _Toc224225487 \h </w:instrText>
            </w:r>
            <w:r>
              <w:rPr>
                <w:noProof/>
                <w:webHidden/>
              </w:rPr>
            </w:r>
            <w:r>
              <w:rPr>
                <w:noProof/>
                <w:webHidden/>
              </w:rPr>
              <w:fldChar w:fldCharType="separate"/>
            </w:r>
            <w:r>
              <w:rPr>
                <w:noProof/>
                <w:webHidden/>
              </w:rPr>
              <w:t>27</w:t>
            </w:r>
            <w:r>
              <w:rPr>
                <w:noProof/>
                <w:webHidden/>
              </w:rPr>
              <w:fldChar w:fldCharType="end"/>
            </w:r>
          </w:hyperlink>
        </w:p>
        <w:p w14:paraId="56967215" w14:textId="4908BB2F" w:rsidR="00B85639" w:rsidRDefault="00B85639">
          <w:pPr>
            <w:pStyle w:val="Sommario2"/>
            <w:tabs>
              <w:tab w:val="left" w:pos="96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88" w:history="1">
            <w:r w:rsidRPr="00DD6BD1">
              <w:rPr>
                <w:rStyle w:val="Collegamentoipertestuale"/>
                <w:noProof/>
              </w:rPr>
              <w:t>3.5</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Prenotazioni, sondaggi e form</w:t>
            </w:r>
            <w:r>
              <w:rPr>
                <w:noProof/>
                <w:webHidden/>
              </w:rPr>
              <w:tab/>
            </w:r>
            <w:r>
              <w:rPr>
                <w:noProof/>
                <w:webHidden/>
              </w:rPr>
              <w:fldChar w:fldCharType="begin"/>
            </w:r>
            <w:r>
              <w:rPr>
                <w:noProof/>
                <w:webHidden/>
              </w:rPr>
              <w:instrText xml:space="preserve"> PAGEREF _Toc224225488 \h </w:instrText>
            </w:r>
            <w:r>
              <w:rPr>
                <w:noProof/>
                <w:webHidden/>
              </w:rPr>
            </w:r>
            <w:r>
              <w:rPr>
                <w:noProof/>
                <w:webHidden/>
              </w:rPr>
              <w:fldChar w:fldCharType="separate"/>
            </w:r>
            <w:r>
              <w:rPr>
                <w:noProof/>
                <w:webHidden/>
              </w:rPr>
              <w:t>28</w:t>
            </w:r>
            <w:r>
              <w:rPr>
                <w:noProof/>
                <w:webHidden/>
              </w:rPr>
              <w:fldChar w:fldCharType="end"/>
            </w:r>
          </w:hyperlink>
        </w:p>
        <w:p w14:paraId="64A37F6C" w14:textId="3561FBB7"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89" w:history="1">
            <w:r w:rsidRPr="00DD6BD1">
              <w:rPr>
                <w:rStyle w:val="Collegamentoipertestuale"/>
                <w:noProof/>
              </w:rPr>
              <w:t>3.5.1</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Modulo di sondaggio per la democrazia partecipativa</w:t>
            </w:r>
            <w:r>
              <w:rPr>
                <w:noProof/>
                <w:webHidden/>
              </w:rPr>
              <w:tab/>
            </w:r>
            <w:r>
              <w:rPr>
                <w:noProof/>
                <w:webHidden/>
              </w:rPr>
              <w:fldChar w:fldCharType="begin"/>
            </w:r>
            <w:r>
              <w:rPr>
                <w:noProof/>
                <w:webHidden/>
              </w:rPr>
              <w:instrText xml:space="preserve"> PAGEREF _Toc224225489 \h </w:instrText>
            </w:r>
            <w:r>
              <w:rPr>
                <w:noProof/>
                <w:webHidden/>
              </w:rPr>
            </w:r>
            <w:r>
              <w:rPr>
                <w:noProof/>
                <w:webHidden/>
              </w:rPr>
              <w:fldChar w:fldCharType="separate"/>
            </w:r>
            <w:r>
              <w:rPr>
                <w:noProof/>
                <w:webHidden/>
              </w:rPr>
              <w:t>28</w:t>
            </w:r>
            <w:r>
              <w:rPr>
                <w:noProof/>
                <w:webHidden/>
              </w:rPr>
              <w:fldChar w:fldCharType="end"/>
            </w:r>
          </w:hyperlink>
        </w:p>
        <w:p w14:paraId="6F5C2C5F" w14:textId="74DAC4CF"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90" w:history="1">
            <w:r w:rsidRPr="00DD6BD1">
              <w:rPr>
                <w:rStyle w:val="Collegamentoipertestuale"/>
                <w:noProof/>
              </w:rPr>
              <w:t>3.5.2</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Gestione delle categorie nei form con disponibilità massima</w:t>
            </w:r>
            <w:r>
              <w:rPr>
                <w:noProof/>
                <w:webHidden/>
              </w:rPr>
              <w:tab/>
            </w:r>
            <w:r>
              <w:rPr>
                <w:noProof/>
                <w:webHidden/>
              </w:rPr>
              <w:fldChar w:fldCharType="begin"/>
            </w:r>
            <w:r>
              <w:rPr>
                <w:noProof/>
                <w:webHidden/>
              </w:rPr>
              <w:instrText xml:space="preserve"> PAGEREF _Toc224225490 \h </w:instrText>
            </w:r>
            <w:r>
              <w:rPr>
                <w:noProof/>
                <w:webHidden/>
              </w:rPr>
            </w:r>
            <w:r>
              <w:rPr>
                <w:noProof/>
                <w:webHidden/>
              </w:rPr>
              <w:fldChar w:fldCharType="separate"/>
            </w:r>
            <w:r>
              <w:rPr>
                <w:noProof/>
                <w:webHidden/>
              </w:rPr>
              <w:t>31</w:t>
            </w:r>
            <w:r>
              <w:rPr>
                <w:noProof/>
                <w:webHidden/>
              </w:rPr>
              <w:fldChar w:fldCharType="end"/>
            </w:r>
          </w:hyperlink>
        </w:p>
        <w:p w14:paraId="3E1F260F" w14:textId="7E75D703"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91" w:history="1">
            <w:r w:rsidRPr="00DD6BD1">
              <w:rPr>
                <w:rStyle w:val="Collegamentoipertestuale"/>
                <w:noProof/>
              </w:rPr>
              <w:t>3.5.3</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Miglioramento della grafica del PDF scaricabile dall’elenco prenotazioni</w:t>
            </w:r>
            <w:r>
              <w:rPr>
                <w:noProof/>
                <w:webHidden/>
              </w:rPr>
              <w:tab/>
            </w:r>
            <w:r>
              <w:rPr>
                <w:noProof/>
                <w:webHidden/>
              </w:rPr>
              <w:fldChar w:fldCharType="begin"/>
            </w:r>
            <w:r>
              <w:rPr>
                <w:noProof/>
                <w:webHidden/>
              </w:rPr>
              <w:instrText xml:space="preserve"> PAGEREF _Toc224225491 \h </w:instrText>
            </w:r>
            <w:r>
              <w:rPr>
                <w:noProof/>
                <w:webHidden/>
              </w:rPr>
            </w:r>
            <w:r>
              <w:rPr>
                <w:noProof/>
                <w:webHidden/>
              </w:rPr>
              <w:fldChar w:fldCharType="separate"/>
            </w:r>
            <w:r>
              <w:rPr>
                <w:noProof/>
                <w:webHidden/>
              </w:rPr>
              <w:t>32</w:t>
            </w:r>
            <w:r>
              <w:rPr>
                <w:noProof/>
                <w:webHidden/>
              </w:rPr>
              <w:fldChar w:fldCharType="end"/>
            </w:r>
          </w:hyperlink>
        </w:p>
        <w:p w14:paraId="4C03D681" w14:textId="1E2BA901"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92" w:history="1">
            <w:r w:rsidRPr="00DD6BD1">
              <w:rPr>
                <w:rStyle w:val="Collegamentoipertestuale"/>
                <w:noProof/>
              </w:rPr>
              <w:t>3.5.4</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Inserimento di link logici nelle note delle mail di prenotazione</w:t>
            </w:r>
            <w:r>
              <w:rPr>
                <w:noProof/>
                <w:webHidden/>
              </w:rPr>
              <w:tab/>
            </w:r>
            <w:r>
              <w:rPr>
                <w:noProof/>
                <w:webHidden/>
              </w:rPr>
              <w:fldChar w:fldCharType="begin"/>
            </w:r>
            <w:r>
              <w:rPr>
                <w:noProof/>
                <w:webHidden/>
              </w:rPr>
              <w:instrText xml:space="preserve"> PAGEREF _Toc224225492 \h </w:instrText>
            </w:r>
            <w:r>
              <w:rPr>
                <w:noProof/>
                <w:webHidden/>
              </w:rPr>
            </w:r>
            <w:r>
              <w:rPr>
                <w:noProof/>
                <w:webHidden/>
              </w:rPr>
              <w:fldChar w:fldCharType="separate"/>
            </w:r>
            <w:r>
              <w:rPr>
                <w:noProof/>
                <w:webHidden/>
              </w:rPr>
              <w:t>33</w:t>
            </w:r>
            <w:r>
              <w:rPr>
                <w:noProof/>
                <w:webHidden/>
              </w:rPr>
              <w:fldChar w:fldCharType="end"/>
            </w:r>
          </w:hyperlink>
        </w:p>
        <w:p w14:paraId="4A48F086" w14:textId="59DE327E"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93" w:history="1">
            <w:r w:rsidRPr="00DD6BD1">
              <w:rPr>
                <w:rStyle w:val="Collegamentoipertestuale"/>
                <w:noProof/>
              </w:rPr>
              <w:t>3.5.1</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Funzionamento della selezione della data di nascita nelle form da App</w:t>
            </w:r>
            <w:r>
              <w:rPr>
                <w:noProof/>
                <w:webHidden/>
              </w:rPr>
              <w:tab/>
            </w:r>
            <w:r>
              <w:rPr>
                <w:noProof/>
                <w:webHidden/>
              </w:rPr>
              <w:fldChar w:fldCharType="begin"/>
            </w:r>
            <w:r>
              <w:rPr>
                <w:noProof/>
                <w:webHidden/>
              </w:rPr>
              <w:instrText xml:space="preserve"> PAGEREF _Toc224225493 \h </w:instrText>
            </w:r>
            <w:r>
              <w:rPr>
                <w:noProof/>
                <w:webHidden/>
              </w:rPr>
            </w:r>
            <w:r>
              <w:rPr>
                <w:noProof/>
                <w:webHidden/>
              </w:rPr>
              <w:fldChar w:fldCharType="separate"/>
            </w:r>
            <w:r>
              <w:rPr>
                <w:noProof/>
                <w:webHidden/>
              </w:rPr>
              <w:t>36</w:t>
            </w:r>
            <w:r>
              <w:rPr>
                <w:noProof/>
                <w:webHidden/>
              </w:rPr>
              <w:fldChar w:fldCharType="end"/>
            </w:r>
          </w:hyperlink>
        </w:p>
        <w:p w14:paraId="6B402077" w14:textId="1533D98B"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94" w:history="1">
            <w:r w:rsidRPr="00DD6BD1">
              <w:rPr>
                <w:rStyle w:val="Collegamentoipertestuale"/>
                <w:noProof/>
              </w:rPr>
              <w:t>3.5.2</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Inserimento di link logici nelle note delle mail di prenotazione</w:t>
            </w:r>
            <w:r>
              <w:rPr>
                <w:noProof/>
                <w:webHidden/>
              </w:rPr>
              <w:tab/>
            </w:r>
            <w:r>
              <w:rPr>
                <w:noProof/>
                <w:webHidden/>
              </w:rPr>
              <w:fldChar w:fldCharType="begin"/>
            </w:r>
            <w:r>
              <w:rPr>
                <w:noProof/>
                <w:webHidden/>
              </w:rPr>
              <w:instrText xml:space="preserve"> PAGEREF _Toc224225494 \h </w:instrText>
            </w:r>
            <w:r>
              <w:rPr>
                <w:noProof/>
                <w:webHidden/>
              </w:rPr>
            </w:r>
            <w:r>
              <w:rPr>
                <w:noProof/>
                <w:webHidden/>
              </w:rPr>
              <w:fldChar w:fldCharType="separate"/>
            </w:r>
            <w:r>
              <w:rPr>
                <w:noProof/>
                <w:webHidden/>
              </w:rPr>
              <w:t>37</w:t>
            </w:r>
            <w:r>
              <w:rPr>
                <w:noProof/>
                <w:webHidden/>
              </w:rPr>
              <w:fldChar w:fldCharType="end"/>
            </w:r>
          </w:hyperlink>
        </w:p>
        <w:p w14:paraId="162A62A1" w14:textId="478D8903" w:rsidR="00B85639" w:rsidRDefault="00B85639">
          <w:pPr>
            <w:pStyle w:val="Sommario2"/>
            <w:tabs>
              <w:tab w:val="left" w:pos="96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95" w:history="1">
            <w:r w:rsidRPr="00DD6BD1">
              <w:rPr>
                <w:rStyle w:val="Collegamentoipertestuale"/>
                <w:noProof/>
              </w:rPr>
              <w:t>3.6</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Ottimizzazioni e migliorie generali</w:t>
            </w:r>
            <w:r>
              <w:rPr>
                <w:noProof/>
                <w:webHidden/>
              </w:rPr>
              <w:tab/>
            </w:r>
            <w:r>
              <w:rPr>
                <w:noProof/>
                <w:webHidden/>
              </w:rPr>
              <w:fldChar w:fldCharType="begin"/>
            </w:r>
            <w:r>
              <w:rPr>
                <w:noProof/>
                <w:webHidden/>
              </w:rPr>
              <w:instrText xml:space="preserve"> PAGEREF _Toc224225495 \h </w:instrText>
            </w:r>
            <w:r>
              <w:rPr>
                <w:noProof/>
                <w:webHidden/>
              </w:rPr>
            </w:r>
            <w:r>
              <w:rPr>
                <w:noProof/>
                <w:webHidden/>
              </w:rPr>
              <w:fldChar w:fldCharType="separate"/>
            </w:r>
            <w:r>
              <w:rPr>
                <w:noProof/>
                <w:webHidden/>
              </w:rPr>
              <w:t>40</w:t>
            </w:r>
            <w:r>
              <w:rPr>
                <w:noProof/>
                <w:webHidden/>
              </w:rPr>
              <w:fldChar w:fldCharType="end"/>
            </w:r>
          </w:hyperlink>
        </w:p>
        <w:p w14:paraId="73167574" w14:textId="4C7B8A1F"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96" w:history="1">
            <w:r w:rsidRPr="00DD6BD1">
              <w:rPr>
                <w:rStyle w:val="Collegamentoipertestuale"/>
                <w:noProof/>
              </w:rPr>
              <w:t>3.6.1</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Gestione e razionalizzazione degli stati di notifica (App IO e App Municipium)</w:t>
            </w:r>
            <w:r>
              <w:rPr>
                <w:noProof/>
                <w:webHidden/>
              </w:rPr>
              <w:tab/>
            </w:r>
            <w:r>
              <w:rPr>
                <w:noProof/>
                <w:webHidden/>
              </w:rPr>
              <w:fldChar w:fldCharType="begin"/>
            </w:r>
            <w:r>
              <w:rPr>
                <w:noProof/>
                <w:webHidden/>
              </w:rPr>
              <w:instrText xml:space="preserve"> PAGEREF _Toc224225496 \h </w:instrText>
            </w:r>
            <w:r>
              <w:rPr>
                <w:noProof/>
                <w:webHidden/>
              </w:rPr>
            </w:r>
            <w:r>
              <w:rPr>
                <w:noProof/>
                <w:webHidden/>
              </w:rPr>
              <w:fldChar w:fldCharType="separate"/>
            </w:r>
            <w:r>
              <w:rPr>
                <w:noProof/>
                <w:webHidden/>
              </w:rPr>
              <w:t>40</w:t>
            </w:r>
            <w:r>
              <w:rPr>
                <w:noProof/>
                <w:webHidden/>
              </w:rPr>
              <w:fldChar w:fldCharType="end"/>
            </w:r>
          </w:hyperlink>
        </w:p>
        <w:p w14:paraId="3FA4E178" w14:textId="419A2EF2"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97" w:history="1">
            <w:r w:rsidRPr="00DD6BD1">
              <w:rPr>
                <w:rStyle w:val="Collegamentoipertestuale"/>
                <w:noProof/>
              </w:rPr>
              <w:t>3.6.2</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Correzione della dicitura del Venerdì nella sezione Cron settimanale delle Newsletter</w:t>
            </w:r>
            <w:r>
              <w:rPr>
                <w:noProof/>
                <w:webHidden/>
              </w:rPr>
              <w:tab/>
            </w:r>
            <w:r>
              <w:rPr>
                <w:noProof/>
                <w:webHidden/>
              </w:rPr>
              <w:fldChar w:fldCharType="begin"/>
            </w:r>
            <w:r>
              <w:rPr>
                <w:noProof/>
                <w:webHidden/>
              </w:rPr>
              <w:instrText xml:space="preserve"> PAGEREF _Toc224225497 \h </w:instrText>
            </w:r>
            <w:r>
              <w:rPr>
                <w:noProof/>
                <w:webHidden/>
              </w:rPr>
            </w:r>
            <w:r>
              <w:rPr>
                <w:noProof/>
                <w:webHidden/>
              </w:rPr>
              <w:fldChar w:fldCharType="separate"/>
            </w:r>
            <w:r>
              <w:rPr>
                <w:noProof/>
                <w:webHidden/>
              </w:rPr>
              <w:t>41</w:t>
            </w:r>
            <w:r>
              <w:rPr>
                <w:noProof/>
                <w:webHidden/>
              </w:rPr>
              <w:fldChar w:fldCharType="end"/>
            </w:r>
          </w:hyperlink>
        </w:p>
        <w:p w14:paraId="336A9C06" w14:textId="6C8D3937"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98" w:history="1">
            <w:r w:rsidRPr="00DD6BD1">
              <w:rPr>
                <w:rStyle w:val="Collegamentoipertestuale"/>
                <w:noProof/>
              </w:rPr>
              <w:t>3.6.3</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Municipium Alert Center (MAC): gestione anagrafica utente</w:t>
            </w:r>
            <w:r>
              <w:rPr>
                <w:noProof/>
                <w:webHidden/>
              </w:rPr>
              <w:tab/>
            </w:r>
            <w:r>
              <w:rPr>
                <w:noProof/>
                <w:webHidden/>
              </w:rPr>
              <w:fldChar w:fldCharType="begin"/>
            </w:r>
            <w:r>
              <w:rPr>
                <w:noProof/>
                <w:webHidden/>
              </w:rPr>
              <w:instrText xml:space="preserve"> PAGEREF _Toc224225498 \h </w:instrText>
            </w:r>
            <w:r>
              <w:rPr>
                <w:noProof/>
                <w:webHidden/>
              </w:rPr>
            </w:r>
            <w:r>
              <w:rPr>
                <w:noProof/>
                <w:webHidden/>
              </w:rPr>
              <w:fldChar w:fldCharType="separate"/>
            </w:r>
            <w:r>
              <w:rPr>
                <w:noProof/>
                <w:webHidden/>
              </w:rPr>
              <w:t>42</w:t>
            </w:r>
            <w:r>
              <w:rPr>
                <w:noProof/>
                <w:webHidden/>
              </w:rPr>
              <w:fldChar w:fldCharType="end"/>
            </w:r>
          </w:hyperlink>
        </w:p>
        <w:p w14:paraId="1BF06D72" w14:textId="1DBCA669"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499" w:history="1">
            <w:r w:rsidRPr="00DD6BD1">
              <w:rPr>
                <w:rStyle w:val="Collegamentoipertestuale"/>
                <w:noProof/>
              </w:rPr>
              <w:t>3.6.4</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Visualizzazione della geolocalizzazione delle segnalazioni per utenti con ruolo Editor</w:t>
            </w:r>
            <w:r>
              <w:rPr>
                <w:noProof/>
                <w:webHidden/>
              </w:rPr>
              <w:tab/>
            </w:r>
            <w:r>
              <w:rPr>
                <w:noProof/>
                <w:webHidden/>
              </w:rPr>
              <w:fldChar w:fldCharType="begin"/>
            </w:r>
            <w:r>
              <w:rPr>
                <w:noProof/>
                <w:webHidden/>
              </w:rPr>
              <w:instrText xml:space="preserve"> PAGEREF _Toc224225499 \h </w:instrText>
            </w:r>
            <w:r>
              <w:rPr>
                <w:noProof/>
                <w:webHidden/>
              </w:rPr>
            </w:r>
            <w:r>
              <w:rPr>
                <w:noProof/>
                <w:webHidden/>
              </w:rPr>
              <w:fldChar w:fldCharType="separate"/>
            </w:r>
            <w:r>
              <w:rPr>
                <w:noProof/>
                <w:webHidden/>
              </w:rPr>
              <w:t>44</w:t>
            </w:r>
            <w:r>
              <w:rPr>
                <w:noProof/>
                <w:webHidden/>
              </w:rPr>
              <w:fldChar w:fldCharType="end"/>
            </w:r>
          </w:hyperlink>
        </w:p>
        <w:p w14:paraId="71A36B07" w14:textId="2873E4DB"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500" w:history="1">
            <w:r w:rsidRPr="00DD6BD1">
              <w:rPr>
                <w:rStyle w:val="Collegamentoipertestuale"/>
                <w:noProof/>
              </w:rPr>
              <w:t>3.6.5</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Pagamenti: invio e-mail con ricevute multiple</w:t>
            </w:r>
            <w:r>
              <w:rPr>
                <w:noProof/>
                <w:webHidden/>
              </w:rPr>
              <w:tab/>
            </w:r>
            <w:r>
              <w:rPr>
                <w:noProof/>
                <w:webHidden/>
              </w:rPr>
              <w:fldChar w:fldCharType="begin"/>
            </w:r>
            <w:r>
              <w:rPr>
                <w:noProof/>
                <w:webHidden/>
              </w:rPr>
              <w:instrText xml:space="preserve"> PAGEREF _Toc224225500 \h </w:instrText>
            </w:r>
            <w:r>
              <w:rPr>
                <w:noProof/>
                <w:webHidden/>
              </w:rPr>
            </w:r>
            <w:r>
              <w:rPr>
                <w:noProof/>
                <w:webHidden/>
              </w:rPr>
              <w:fldChar w:fldCharType="separate"/>
            </w:r>
            <w:r>
              <w:rPr>
                <w:noProof/>
                <w:webHidden/>
              </w:rPr>
              <w:t>46</w:t>
            </w:r>
            <w:r>
              <w:rPr>
                <w:noProof/>
                <w:webHidden/>
              </w:rPr>
              <w:fldChar w:fldCharType="end"/>
            </w:r>
          </w:hyperlink>
        </w:p>
        <w:p w14:paraId="254DE9B9" w14:textId="2F9B26E9"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501" w:history="1">
            <w:r w:rsidRPr="00DD6BD1">
              <w:rPr>
                <w:rStyle w:val="Collegamentoipertestuale"/>
                <w:noProof/>
              </w:rPr>
              <w:t>3.6.6</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Ottimizzazione dei campi nei Bandi di Gara e Bandi di Concorso</w:t>
            </w:r>
            <w:r>
              <w:rPr>
                <w:noProof/>
                <w:webHidden/>
              </w:rPr>
              <w:tab/>
            </w:r>
            <w:r>
              <w:rPr>
                <w:noProof/>
                <w:webHidden/>
              </w:rPr>
              <w:fldChar w:fldCharType="begin"/>
            </w:r>
            <w:r>
              <w:rPr>
                <w:noProof/>
                <w:webHidden/>
              </w:rPr>
              <w:instrText xml:space="preserve"> PAGEREF _Toc224225501 \h </w:instrText>
            </w:r>
            <w:r>
              <w:rPr>
                <w:noProof/>
                <w:webHidden/>
              </w:rPr>
            </w:r>
            <w:r>
              <w:rPr>
                <w:noProof/>
                <w:webHidden/>
              </w:rPr>
              <w:fldChar w:fldCharType="separate"/>
            </w:r>
            <w:r>
              <w:rPr>
                <w:noProof/>
                <w:webHidden/>
              </w:rPr>
              <w:t>47</w:t>
            </w:r>
            <w:r>
              <w:rPr>
                <w:noProof/>
                <w:webHidden/>
              </w:rPr>
              <w:fldChar w:fldCharType="end"/>
            </w:r>
          </w:hyperlink>
        </w:p>
        <w:p w14:paraId="390C338D" w14:textId="563A35B2"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502" w:history="1">
            <w:r w:rsidRPr="00DD6BD1">
              <w:rPr>
                <w:rStyle w:val="Collegamentoipertestuale"/>
                <w:noProof/>
              </w:rPr>
              <w:t>3.6.7</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Ordinamento alfabetico delle categorie di servizio nella sezione servizi</w:t>
            </w:r>
            <w:r>
              <w:rPr>
                <w:noProof/>
                <w:webHidden/>
              </w:rPr>
              <w:tab/>
            </w:r>
            <w:r>
              <w:rPr>
                <w:noProof/>
                <w:webHidden/>
              </w:rPr>
              <w:fldChar w:fldCharType="begin"/>
            </w:r>
            <w:r>
              <w:rPr>
                <w:noProof/>
                <w:webHidden/>
              </w:rPr>
              <w:instrText xml:space="preserve"> PAGEREF _Toc224225502 \h </w:instrText>
            </w:r>
            <w:r>
              <w:rPr>
                <w:noProof/>
                <w:webHidden/>
              </w:rPr>
            </w:r>
            <w:r>
              <w:rPr>
                <w:noProof/>
                <w:webHidden/>
              </w:rPr>
              <w:fldChar w:fldCharType="separate"/>
            </w:r>
            <w:r>
              <w:rPr>
                <w:noProof/>
                <w:webHidden/>
              </w:rPr>
              <w:t>48</w:t>
            </w:r>
            <w:r>
              <w:rPr>
                <w:noProof/>
                <w:webHidden/>
              </w:rPr>
              <w:fldChar w:fldCharType="end"/>
            </w:r>
          </w:hyperlink>
        </w:p>
        <w:p w14:paraId="24227DCB" w14:textId="11480E1A"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503" w:history="1">
            <w:r w:rsidRPr="00DD6BD1">
              <w:rPr>
                <w:rStyle w:val="Collegamentoipertestuale"/>
                <w:noProof/>
              </w:rPr>
              <w:t>3.6.8</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Visualizzazione dei dati nella sezione “Statistiche segnalazioni” – Stati di avanzamento (periodo 2023-2026)</w:t>
            </w:r>
            <w:r>
              <w:rPr>
                <w:noProof/>
                <w:webHidden/>
              </w:rPr>
              <w:tab/>
            </w:r>
            <w:r>
              <w:rPr>
                <w:noProof/>
                <w:webHidden/>
              </w:rPr>
              <w:fldChar w:fldCharType="begin"/>
            </w:r>
            <w:r>
              <w:rPr>
                <w:noProof/>
                <w:webHidden/>
              </w:rPr>
              <w:instrText xml:space="preserve"> PAGEREF _Toc224225503 \h </w:instrText>
            </w:r>
            <w:r>
              <w:rPr>
                <w:noProof/>
                <w:webHidden/>
              </w:rPr>
            </w:r>
            <w:r>
              <w:rPr>
                <w:noProof/>
                <w:webHidden/>
              </w:rPr>
              <w:fldChar w:fldCharType="separate"/>
            </w:r>
            <w:r>
              <w:rPr>
                <w:noProof/>
                <w:webHidden/>
              </w:rPr>
              <w:t>49</w:t>
            </w:r>
            <w:r>
              <w:rPr>
                <w:noProof/>
                <w:webHidden/>
              </w:rPr>
              <w:fldChar w:fldCharType="end"/>
            </w:r>
          </w:hyperlink>
        </w:p>
        <w:p w14:paraId="5A4098DB" w14:textId="1FE0C0AE" w:rsidR="00B85639" w:rsidRDefault="00B85639">
          <w:pPr>
            <w:pStyle w:val="Sommario3"/>
            <w:tabs>
              <w:tab w:val="left" w:pos="120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504" w:history="1">
            <w:r w:rsidRPr="00DD6BD1">
              <w:rPr>
                <w:rStyle w:val="Collegamentoipertestuale"/>
                <w:noProof/>
              </w:rPr>
              <w:t>3.6.9</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Personalizzazione del campo “Ente titolare” nella sezione “Cookie policy del sito” del modulo GDPR &amp; Policy</w:t>
            </w:r>
            <w:r>
              <w:rPr>
                <w:noProof/>
                <w:webHidden/>
              </w:rPr>
              <w:tab/>
            </w:r>
            <w:r>
              <w:rPr>
                <w:noProof/>
                <w:webHidden/>
              </w:rPr>
              <w:fldChar w:fldCharType="begin"/>
            </w:r>
            <w:r>
              <w:rPr>
                <w:noProof/>
                <w:webHidden/>
              </w:rPr>
              <w:instrText xml:space="preserve"> PAGEREF _Toc224225504 \h </w:instrText>
            </w:r>
            <w:r>
              <w:rPr>
                <w:noProof/>
                <w:webHidden/>
              </w:rPr>
            </w:r>
            <w:r>
              <w:rPr>
                <w:noProof/>
                <w:webHidden/>
              </w:rPr>
              <w:fldChar w:fldCharType="separate"/>
            </w:r>
            <w:r>
              <w:rPr>
                <w:noProof/>
                <w:webHidden/>
              </w:rPr>
              <w:t>50</w:t>
            </w:r>
            <w:r>
              <w:rPr>
                <w:noProof/>
                <w:webHidden/>
              </w:rPr>
              <w:fldChar w:fldCharType="end"/>
            </w:r>
          </w:hyperlink>
        </w:p>
        <w:p w14:paraId="7B34E7AA" w14:textId="719AFFCB" w:rsidR="00B85639" w:rsidRDefault="00B85639">
          <w:pPr>
            <w:pStyle w:val="Sommario2"/>
            <w:tabs>
              <w:tab w:val="left" w:pos="960"/>
              <w:tab w:val="right" w:leader="dot" w:pos="9628"/>
            </w:tabs>
            <w:rPr>
              <w:rFonts w:asciiTheme="minorHAnsi" w:eastAsiaTheme="minorEastAsia" w:hAnsiTheme="minorHAnsi" w:cstheme="minorBidi"/>
              <w:noProof/>
              <w:color w:val="auto"/>
              <w:kern w:val="2"/>
              <w:sz w:val="24"/>
              <w:szCs w:val="24"/>
              <w14:ligatures w14:val="standardContextual"/>
            </w:rPr>
          </w:pPr>
          <w:hyperlink w:anchor="_Toc224225505" w:history="1">
            <w:r w:rsidRPr="00DD6BD1">
              <w:rPr>
                <w:rStyle w:val="Collegamentoipertestuale"/>
                <w:noProof/>
              </w:rPr>
              <w:t>3.7</w:t>
            </w:r>
            <w:r>
              <w:rPr>
                <w:rFonts w:asciiTheme="minorHAnsi" w:eastAsiaTheme="minorEastAsia" w:hAnsiTheme="minorHAnsi" w:cstheme="minorBidi"/>
                <w:noProof/>
                <w:color w:val="auto"/>
                <w:kern w:val="2"/>
                <w:sz w:val="24"/>
                <w:szCs w:val="24"/>
                <w14:ligatures w14:val="standardContextual"/>
              </w:rPr>
              <w:tab/>
            </w:r>
            <w:r w:rsidRPr="00DD6BD1">
              <w:rPr>
                <w:rStyle w:val="Collegamentoipertestuale"/>
                <w:noProof/>
              </w:rPr>
              <w:t>Jira pubblicate</w:t>
            </w:r>
            <w:r>
              <w:rPr>
                <w:noProof/>
                <w:webHidden/>
              </w:rPr>
              <w:tab/>
            </w:r>
            <w:r>
              <w:rPr>
                <w:noProof/>
                <w:webHidden/>
              </w:rPr>
              <w:fldChar w:fldCharType="begin"/>
            </w:r>
            <w:r>
              <w:rPr>
                <w:noProof/>
                <w:webHidden/>
              </w:rPr>
              <w:instrText xml:space="preserve"> PAGEREF _Toc224225505 \h </w:instrText>
            </w:r>
            <w:r>
              <w:rPr>
                <w:noProof/>
                <w:webHidden/>
              </w:rPr>
            </w:r>
            <w:r>
              <w:rPr>
                <w:noProof/>
                <w:webHidden/>
              </w:rPr>
              <w:fldChar w:fldCharType="separate"/>
            </w:r>
            <w:r>
              <w:rPr>
                <w:noProof/>
                <w:webHidden/>
              </w:rPr>
              <w:t>51</w:t>
            </w:r>
            <w:r>
              <w:rPr>
                <w:noProof/>
                <w:webHidden/>
              </w:rPr>
              <w:fldChar w:fldCharType="end"/>
            </w:r>
          </w:hyperlink>
        </w:p>
        <w:p w14:paraId="2B940131" w14:textId="37A86A5B" w:rsidR="0027190C" w:rsidRPr="0065797F" w:rsidRDefault="0027190C" w:rsidP="0027190C">
          <w:r w:rsidRPr="00624F54">
            <w:fldChar w:fldCharType="end"/>
          </w:r>
        </w:p>
      </w:sdtContent>
    </w:sdt>
    <w:p w14:paraId="3BB38CE9" w14:textId="64EFF983" w:rsidR="005E243E" w:rsidRPr="00305113" w:rsidRDefault="0027190C" w:rsidP="0046234B">
      <w:bookmarkStart w:id="2" w:name="_Toc485441418"/>
      <w:bookmarkStart w:id="3" w:name="_Toc51754501"/>
      <w:r w:rsidRPr="0065797F">
        <w:br w:type="page"/>
      </w:r>
      <w:bookmarkStart w:id="4" w:name="_Toc45547780"/>
      <w:bookmarkStart w:id="5" w:name="_Toc45549154"/>
      <w:bookmarkStart w:id="6" w:name="_Toc45549345"/>
      <w:bookmarkStart w:id="7" w:name="_Toc485441419"/>
      <w:bookmarkStart w:id="8" w:name="_Toc51754502"/>
      <w:bookmarkEnd w:id="2"/>
      <w:bookmarkEnd w:id="3"/>
      <w:r w:rsidRPr="0065797F">
        <w:lastRenderedPageBreak/>
        <w:t>Scopo e campo d’applicazione</w:t>
      </w:r>
      <w:bookmarkStart w:id="9" w:name="_Toc208983876"/>
      <w:bookmarkStart w:id="10" w:name="_Ref199822038"/>
      <w:bookmarkStart w:id="11" w:name="_Toc45547782"/>
      <w:bookmarkStart w:id="12" w:name="_Toc45549156"/>
      <w:bookmarkStart w:id="13" w:name="_Toc45549347"/>
      <w:bookmarkEnd w:id="4"/>
      <w:bookmarkEnd w:id="5"/>
      <w:bookmarkEnd w:id="6"/>
      <w:r w:rsidRPr="00305113">
        <w:rPr>
          <w:rFonts w:cs="Times New Roman"/>
          <w:color w:val="auto"/>
          <w:sz w:val="22"/>
          <w:szCs w:val="24"/>
        </w:rPr>
        <w:t xml:space="preserve"> </w:t>
      </w:r>
      <w:bookmarkEnd w:id="9"/>
      <w:bookmarkEnd w:id="10"/>
      <w:bookmarkEnd w:id="11"/>
      <w:bookmarkEnd w:id="12"/>
      <w:bookmarkEnd w:id="13"/>
    </w:p>
    <w:p w14:paraId="1A678AE6" w14:textId="32745747" w:rsidR="0027190C" w:rsidRPr="0065797F" w:rsidRDefault="0027190C" w:rsidP="0027190C">
      <w:pPr>
        <w:pStyle w:val="Corpotesto"/>
        <w:ind w:firstLine="0"/>
      </w:pPr>
      <w:r w:rsidRPr="00624F54">
        <w:t xml:space="preserve">Questo documento accompagna la </w:t>
      </w:r>
      <w:r w:rsidR="00CB2A3B">
        <w:t>terza</w:t>
      </w:r>
      <w:r w:rsidR="008E4AB4">
        <w:t xml:space="preserve"> </w:t>
      </w:r>
      <w:r w:rsidR="008035F6">
        <w:t>release</w:t>
      </w:r>
      <w:r w:rsidR="00CB2A3B">
        <w:t xml:space="preserve"> </w:t>
      </w:r>
      <w:r w:rsidRPr="00624F54">
        <w:t>della piattaforma Municipium. Fornisce una descrizione delle principali funzionalità rilasciate, delle attività richieste</w:t>
      </w:r>
      <w:r w:rsidR="00360E53">
        <w:t xml:space="preserve"> e </w:t>
      </w:r>
      <w:r w:rsidRPr="00624F54">
        <w:t>delle configurazioni necessarie per l’attivazione completa dei moduli aggiornati o nuovi.</w:t>
      </w:r>
    </w:p>
    <w:p w14:paraId="1F4CABBC" w14:textId="582EDB0D" w:rsidR="0027190C" w:rsidRDefault="0027190C" w:rsidP="00441B35">
      <w:pPr>
        <w:pStyle w:val="Stile2"/>
      </w:pPr>
      <w:bookmarkStart w:id="14" w:name="_Ref68690163"/>
      <w:bookmarkStart w:id="15" w:name="_Toc417234596"/>
      <w:bookmarkStart w:id="16" w:name="_Ref417233591"/>
      <w:bookmarkStart w:id="17" w:name="_Toc224225468"/>
      <w:bookmarkEnd w:id="7"/>
      <w:bookmarkEnd w:id="8"/>
      <w:r w:rsidRPr="0065797F">
        <w:t>Premessa</w:t>
      </w:r>
      <w:bookmarkEnd w:id="14"/>
      <w:bookmarkEnd w:id="17"/>
    </w:p>
    <w:p w14:paraId="5B650511" w14:textId="77777777" w:rsidR="0027190C" w:rsidRPr="0065797F" w:rsidRDefault="0027190C" w:rsidP="0027190C">
      <w:pPr>
        <w:pStyle w:val="Corpotesto"/>
        <w:ind w:firstLine="0"/>
      </w:pPr>
      <w:r w:rsidRPr="0065797F">
        <w:t>In questo documento illustreremo:</w:t>
      </w:r>
    </w:p>
    <w:p w14:paraId="4D8038BD" w14:textId="77777777" w:rsidR="0027190C" w:rsidRPr="0065797F" w:rsidRDefault="0027190C">
      <w:pPr>
        <w:pStyle w:val="Corpotesto"/>
        <w:numPr>
          <w:ilvl w:val="0"/>
          <w:numId w:val="5"/>
        </w:numPr>
      </w:pPr>
      <w:r w:rsidRPr="0065797F">
        <w:t>I miglioramenti funzionali apportati alla piattaforma;</w:t>
      </w:r>
    </w:p>
    <w:p w14:paraId="4B0D8326" w14:textId="77777777" w:rsidR="0027190C" w:rsidRPr="0065797F" w:rsidRDefault="0027190C">
      <w:pPr>
        <w:pStyle w:val="Corpotesto"/>
        <w:numPr>
          <w:ilvl w:val="0"/>
          <w:numId w:val="5"/>
        </w:numPr>
      </w:pPr>
      <w:r w:rsidRPr="0065797F">
        <w:t>Le nuove funzionalità disponibili</w:t>
      </w:r>
      <w:r>
        <w:t>;</w:t>
      </w:r>
    </w:p>
    <w:p w14:paraId="606D3680" w14:textId="77777777" w:rsidR="0027190C" w:rsidRPr="0065797F" w:rsidRDefault="0027190C">
      <w:pPr>
        <w:pStyle w:val="Corpotesto"/>
        <w:numPr>
          <w:ilvl w:val="0"/>
          <w:numId w:val="5"/>
        </w:numPr>
      </w:pPr>
      <w:r w:rsidRPr="0065797F">
        <w:t>Le configurazioni minime necessarie per la messa in esercizio;</w:t>
      </w:r>
    </w:p>
    <w:p w14:paraId="1287096A" w14:textId="49D866B6" w:rsidR="00DC4B2B" w:rsidRDefault="0027190C" w:rsidP="00684F71">
      <w:pPr>
        <w:pStyle w:val="Corpotesto"/>
        <w:numPr>
          <w:ilvl w:val="0"/>
          <w:numId w:val="5"/>
        </w:numPr>
      </w:pPr>
      <w:r w:rsidRPr="0065797F">
        <w:t xml:space="preserve">Eventuali personalizzazioni richieste </w:t>
      </w:r>
      <w:r w:rsidR="00360E53">
        <w:t>dai vari enti</w:t>
      </w:r>
    </w:p>
    <w:p w14:paraId="04D66F2A" w14:textId="23D28A09" w:rsidR="008E4AB4" w:rsidRDefault="00684F71" w:rsidP="00684F71">
      <w:pPr>
        <w:pStyle w:val="Stile2"/>
      </w:pPr>
      <w:bookmarkStart w:id="18" w:name="_Toc213254420"/>
      <w:bookmarkStart w:id="19" w:name="_Toc224225469"/>
      <w:r>
        <w:t>Rilasci</w:t>
      </w:r>
      <w:bookmarkEnd w:id="18"/>
      <w:bookmarkEnd w:id="19"/>
    </w:p>
    <w:tbl>
      <w:tblPr>
        <w:tblpPr w:leftFromText="141" w:rightFromText="141" w:vertAnchor="text" w:horzAnchor="margin" w:tblpY="269"/>
        <w:tblW w:w="26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3"/>
        <w:gridCol w:w="3131"/>
      </w:tblGrid>
      <w:tr w:rsidR="00FC47CF" w:rsidRPr="00EF2974" w14:paraId="31130CEF" w14:textId="6672D94D" w:rsidTr="00B260EC">
        <w:trPr>
          <w:trHeight w:val="515"/>
        </w:trPr>
        <w:tc>
          <w:tcPr>
            <w:tcW w:w="1878" w:type="pct"/>
            <w:shd w:val="clear" w:color="auto" w:fill="B8D0FF" w:themeFill="accent1" w:themeFillTint="33"/>
            <w:vAlign w:val="center"/>
          </w:tcPr>
          <w:p w14:paraId="13AC9EA0" w14:textId="6863273D" w:rsidR="00FC47CF" w:rsidRPr="00D74949" w:rsidRDefault="00FC47CF" w:rsidP="00FC47CF">
            <w:pPr>
              <w:jc w:val="center"/>
              <w:rPr>
                <w:b/>
                <w:i/>
                <w:iCs/>
              </w:rPr>
            </w:pPr>
            <w:r w:rsidRPr="00CB2A3B">
              <w:rPr>
                <w:b/>
                <w:i/>
                <w:iCs/>
                <w:color w:val="auto"/>
              </w:rPr>
              <w:t>Release</w:t>
            </w:r>
          </w:p>
        </w:tc>
        <w:tc>
          <w:tcPr>
            <w:tcW w:w="3122" w:type="pct"/>
            <w:shd w:val="clear" w:color="auto" w:fill="B8D0FF" w:themeFill="accent1" w:themeFillTint="33"/>
            <w:vAlign w:val="center"/>
          </w:tcPr>
          <w:p w14:paraId="604E25F5" w14:textId="77777777" w:rsidR="00FC47CF" w:rsidRPr="00D74949" w:rsidRDefault="00FC47CF" w:rsidP="00FC47CF">
            <w:pPr>
              <w:jc w:val="center"/>
              <w:rPr>
                <w:b/>
                <w:i/>
                <w:iCs/>
              </w:rPr>
            </w:pPr>
            <w:r w:rsidRPr="00CB2A3B">
              <w:rPr>
                <w:b/>
                <w:i/>
                <w:iCs/>
                <w:color w:val="auto"/>
              </w:rPr>
              <w:t>Data</w:t>
            </w:r>
          </w:p>
        </w:tc>
      </w:tr>
      <w:tr w:rsidR="00FC47CF" w:rsidRPr="00EF2974" w14:paraId="322362D4" w14:textId="35D5D5CF" w:rsidTr="00B260EC">
        <w:trPr>
          <w:trHeight w:val="267"/>
        </w:trPr>
        <w:tc>
          <w:tcPr>
            <w:tcW w:w="1878" w:type="pct"/>
          </w:tcPr>
          <w:p w14:paraId="42E3FA00" w14:textId="7C060CC4" w:rsidR="00FC47CF" w:rsidRPr="00FC47CF" w:rsidRDefault="00FC47CF" w:rsidP="00FC47CF">
            <w:pPr>
              <w:pStyle w:val="Testotabellarevisioni"/>
              <w:jc w:val="center"/>
              <w:rPr>
                <w:b/>
                <w:bCs/>
              </w:rPr>
            </w:pPr>
            <w:r w:rsidRPr="00FC47CF">
              <w:rPr>
                <w:b/>
                <w:bCs/>
              </w:rPr>
              <w:t>1°</w:t>
            </w:r>
          </w:p>
        </w:tc>
        <w:tc>
          <w:tcPr>
            <w:tcW w:w="3122" w:type="pct"/>
          </w:tcPr>
          <w:p w14:paraId="3EFAAF49" w14:textId="05F5747C" w:rsidR="00FC47CF" w:rsidRPr="00EF2974" w:rsidRDefault="004E33A7" w:rsidP="00FC47CF">
            <w:pPr>
              <w:pStyle w:val="Testotabellarevisioni"/>
              <w:jc w:val="center"/>
            </w:pPr>
            <w:r>
              <w:t>22/09/2025</w:t>
            </w:r>
          </w:p>
        </w:tc>
      </w:tr>
      <w:tr w:rsidR="00FC47CF" w:rsidRPr="00EF2974" w14:paraId="170E5BA0" w14:textId="77777777" w:rsidTr="00B260EC">
        <w:trPr>
          <w:trHeight w:val="267"/>
        </w:trPr>
        <w:tc>
          <w:tcPr>
            <w:tcW w:w="1878" w:type="pct"/>
          </w:tcPr>
          <w:p w14:paraId="6E986EBF" w14:textId="548B0895" w:rsidR="00FC47CF" w:rsidRPr="00FC47CF" w:rsidRDefault="00FC47CF" w:rsidP="00FC47CF">
            <w:pPr>
              <w:pStyle w:val="Testotabellarevisioni"/>
              <w:jc w:val="center"/>
              <w:rPr>
                <w:b/>
                <w:bCs/>
              </w:rPr>
            </w:pPr>
            <w:r w:rsidRPr="00FC47CF">
              <w:rPr>
                <w:b/>
                <w:bCs/>
              </w:rPr>
              <w:t>2°</w:t>
            </w:r>
          </w:p>
        </w:tc>
        <w:tc>
          <w:tcPr>
            <w:tcW w:w="3122" w:type="pct"/>
          </w:tcPr>
          <w:p w14:paraId="68DD90F1" w14:textId="469497DF" w:rsidR="00FC47CF" w:rsidRPr="00EF2974" w:rsidRDefault="004E33A7" w:rsidP="00FC47CF">
            <w:pPr>
              <w:pStyle w:val="Testotabellarevisioni"/>
              <w:jc w:val="center"/>
            </w:pPr>
            <w:r>
              <w:t>02/10/2025</w:t>
            </w:r>
          </w:p>
        </w:tc>
      </w:tr>
      <w:tr w:rsidR="00FC47CF" w:rsidRPr="00EF2974" w14:paraId="40DB3CDC" w14:textId="77777777" w:rsidTr="00B260EC">
        <w:trPr>
          <w:trHeight w:val="267"/>
        </w:trPr>
        <w:tc>
          <w:tcPr>
            <w:tcW w:w="1878" w:type="pct"/>
          </w:tcPr>
          <w:p w14:paraId="4F520195" w14:textId="74A40CC6" w:rsidR="00FC47CF" w:rsidRPr="00FC47CF" w:rsidRDefault="00FC47CF" w:rsidP="00FC47CF">
            <w:pPr>
              <w:pStyle w:val="Testotabellarevisioni"/>
              <w:jc w:val="center"/>
              <w:rPr>
                <w:b/>
                <w:bCs/>
              </w:rPr>
            </w:pPr>
            <w:r w:rsidRPr="00FC47CF">
              <w:rPr>
                <w:b/>
                <w:bCs/>
              </w:rPr>
              <w:t>3°</w:t>
            </w:r>
          </w:p>
        </w:tc>
        <w:tc>
          <w:tcPr>
            <w:tcW w:w="3122" w:type="pct"/>
          </w:tcPr>
          <w:p w14:paraId="18138B7F" w14:textId="156AAF09" w:rsidR="00FC47CF" w:rsidRPr="00EF2974" w:rsidRDefault="004E33A7" w:rsidP="00FC47CF">
            <w:pPr>
              <w:pStyle w:val="Testotabellarevisioni"/>
              <w:jc w:val="center"/>
            </w:pPr>
            <w:r>
              <w:t>15/10/2025</w:t>
            </w:r>
          </w:p>
        </w:tc>
      </w:tr>
      <w:tr w:rsidR="00465FB1" w:rsidRPr="00EF2974" w14:paraId="5FE55B0C" w14:textId="77777777" w:rsidTr="00B260EC">
        <w:trPr>
          <w:trHeight w:val="267"/>
        </w:trPr>
        <w:tc>
          <w:tcPr>
            <w:tcW w:w="1878" w:type="pct"/>
          </w:tcPr>
          <w:p w14:paraId="17959382" w14:textId="723EAA0E" w:rsidR="00465FB1" w:rsidRPr="00FC47CF" w:rsidRDefault="00465FB1" w:rsidP="00FC47CF">
            <w:pPr>
              <w:pStyle w:val="Testotabellarevisioni"/>
              <w:jc w:val="center"/>
              <w:rPr>
                <w:b/>
                <w:bCs/>
              </w:rPr>
            </w:pPr>
            <w:r>
              <w:rPr>
                <w:b/>
                <w:bCs/>
              </w:rPr>
              <w:t>4</w:t>
            </w:r>
            <w:r w:rsidRPr="00FC47CF">
              <w:rPr>
                <w:b/>
                <w:bCs/>
              </w:rPr>
              <w:t>°</w:t>
            </w:r>
          </w:p>
        </w:tc>
        <w:tc>
          <w:tcPr>
            <w:tcW w:w="3122" w:type="pct"/>
          </w:tcPr>
          <w:p w14:paraId="6048B219" w14:textId="2AD2B402" w:rsidR="00465FB1" w:rsidRDefault="004313AE" w:rsidP="00FC47CF">
            <w:pPr>
              <w:pStyle w:val="Testotabellarevisioni"/>
              <w:jc w:val="center"/>
            </w:pPr>
            <w:r>
              <w:t>0</w:t>
            </w:r>
            <w:r w:rsidR="005C694A">
              <w:t>4/11/2025</w:t>
            </w:r>
          </w:p>
        </w:tc>
      </w:tr>
      <w:tr w:rsidR="00B260EC" w:rsidRPr="00EF2974" w14:paraId="2ACCA516" w14:textId="77777777" w:rsidTr="00B260EC">
        <w:trPr>
          <w:trHeight w:val="267"/>
        </w:trPr>
        <w:tc>
          <w:tcPr>
            <w:tcW w:w="1878" w:type="pct"/>
          </w:tcPr>
          <w:p w14:paraId="6EAE7EE2" w14:textId="1DB9DF71" w:rsidR="00B260EC" w:rsidRDefault="00B260EC" w:rsidP="00FC47CF">
            <w:pPr>
              <w:pStyle w:val="Testotabellarevisioni"/>
              <w:jc w:val="center"/>
              <w:rPr>
                <w:b/>
                <w:bCs/>
              </w:rPr>
            </w:pPr>
            <w:r>
              <w:rPr>
                <w:b/>
                <w:bCs/>
              </w:rPr>
              <w:t>5</w:t>
            </w:r>
            <w:r w:rsidRPr="00FC47CF">
              <w:rPr>
                <w:b/>
                <w:bCs/>
              </w:rPr>
              <w:t>°</w:t>
            </w:r>
          </w:p>
        </w:tc>
        <w:tc>
          <w:tcPr>
            <w:tcW w:w="3122" w:type="pct"/>
          </w:tcPr>
          <w:p w14:paraId="37469B9D" w14:textId="29EB66F4" w:rsidR="00B260EC" w:rsidRDefault="00B260EC" w:rsidP="00FC47CF">
            <w:pPr>
              <w:pStyle w:val="Testotabellarevisioni"/>
              <w:jc w:val="center"/>
            </w:pPr>
            <w:r>
              <w:t>16/12/2025</w:t>
            </w:r>
          </w:p>
        </w:tc>
      </w:tr>
      <w:tr w:rsidR="0063019E" w:rsidRPr="00EF2974" w14:paraId="519C8570" w14:textId="77777777" w:rsidTr="00B260EC">
        <w:trPr>
          <w:trHeight w:val="267"/>
        </w:trPr>
        <w:tc>
          <w:tcPr>
            <w:tcW w:w="1878" w:type="pct"/>
          </w:tcPr>
          <w:p w14:paraId="6FAC387F" w14:textId="27125E16" w:rsidR="0063019E" w:rsidRDefault="0063019E" w:rsidP="00FC47CF">
            <w:pPr>
              <w:pStyle w:val="Testotabellarevisioni"/>
              <w:jc w:val="center"/>
              <w:rPr>
                <w:b/>
                <w:bCs/>
              </w:rPr>
            </w:pPr>
            <w:r>
              <w:rPr>
                <w:b/>
                <w:bCs/>
              </w:rPr>
              <w:t>6</w:t>
            </w:r>
            <w:r w:rsidRPr="00FC47CF">
              <w:rPr>
                <w:b/>
                <w:bCs/>
              </w:rPr>
              <w:t>°</w:t>
            </w:r>
          </w:p>
        </w:tc>
        <w:tc>
          <w:tcPr>
            <w:tcW w:w="3122" w:type="pct"/>
          </w:tcPr>
          <w:p w14:paraId="3D005A7F" w14:textId="4951994E" w:rsidR="0063019E" w:rsidRDefault="008E08BE" w:rsidP="00FC47CF">
            <w:pPr>
              <w:pStyle w:val="Testotabellarevisioni"/>
              <w:jc w:val="center"/>
            </w:pPr>
            <w:r>
              <w:t>26/01/2026</w:t>
            </w:r>
          </w:p>
        </w:tc>
      </w:tr>
      <w:tr w:rsidR="00CC7B45" w:rsidRPr="00EF2974" w14:paraId="6844DF5F" w14:textId="77777777" w:rsidTr="00B260EC">
        <w:trPr>
          <w:trHeight w:val="267"/>
        </w:trPr>
        <w:tc>
          <w:tcPr>
            <w:tcW w:w="1878" w:type="pct"/>
          </w:tcPr>
          <w:p w14:paraId="2B8810C9" w14:textId="73A76CAC" w:rsidR="00CC7B45" w:rsidRDefault="00CC7B45" w:rsidP="00FC47CF">
            <w:pPr>
              <w:pStyle w:val="Testotabellarevisioni"/>
              <w:jc w:val="center"/>
              <w:rPr>
                <w:b/>
                <w:bCs/>
              </w:rPr>
            </w:pPr>
            <w:r>
              <w:rPr>
                <w:b/>
                <w:bCs/>
              </w:rPr>
              <w:t>7</w:t>
            </w:r>
            <w:r w:rsidRPr="00FC47CF">
              <w:rPr>
                <w:b/>
                <w:bCs/>
              </w:rPr>
              <w:t>°</w:t>
            </w:r>
          </w:p>
        </w:tc>
        <w:tc>
          <w:tcPr>
            <w:tcW w:w="3122" w:type="pct"/>
          </w:tcPr>
          <w:p w14:paraId="1DF8AE56" w14:textId="090597C6" w:rsidR="00CC7B45" w:rsidRDefault="00CC7B45" w:rsidP="00FC47CF">
            <w:pPr>
              <w:pStyle w:val="Testotabellarevisioni"/>
              <w:jc w:val="center"/>
            </w:pPr>
            <w:r>
              <w:t>16/02/2026</w:t>
            </w:r>
          </w:p>
        </w:tc>
      </w:tr>
      <w:tr w:rsidR="005D5227" w:rsidRPr="00EF2974" w14:paraId="52C3C5A3" w14:textId="77777777" w:rsidTr="00B260EC">
        <w:trPr>
          <w:trHeight w:val="267"/>
        </w:trPr>
        <w:tc>
          <w:tcPr>
            <w:tcW w:w="1878" w:type="pct"/>
          </w:tcPr>
          <w:p w14:paraId="22CE992C" w14:textId="1ED07F5A" w:rsidR="005D5227" w:rsidRDefault="005D5227" w:rsidP="00FC47CF">
            <w:pPr>
              <w:pStyle w:val="Testotabellarevisioni"/>
              <w:jc w:val="center"/>
              <w:rPr>
                <w:b/>
                <w:bCs/>
              </w:rPr>
            </w:pPr>
            <w:r>
              <w:rPr>
                <w:b/>
                <w:bCs/>
              </w:rPr>
              <w:t>8</w:t>
            </w:r>
            <w:r w:rsidRPr="00FC47CF">
              <w:rPr>
                <w:b/>
                <w:bCs/>
              </w:rPr>
              <w:t>°</w:t>
            </w:r>
          </w:p>
        </w:tc>
        <w:tc>
          <w:tcPr>
            <w:tcW w:w="3122" w:type="pct"/>
          </w:tcPr>
          <w:p w14:paraId="6AD6F00B" w14:textId="6527DA4C" w:rsidR="005D5227" w:rsidRDefault="005D5227" w:rsidP="00FC47CF">
            <w:pPr>
              <w:pStyle w:val="Testotabellarevisioni"/>
              <w:jc w:val="center"/>
            </w:pPr>
            <w:r>
              <w:t>09/03/2026</w:t>
            </w:r>
          </w:p>
        </w:tc>
      </w:tr>
    </w:tbl>
    <w:p w14:paraId="24DD9986" w14:textId="77777777" w:rsidR="008E4AB4" w:rsidRDefault="008E4AB4" w:rsidP="008E4AB4">
      <w:pPr>
        <w:pStyle w:val="Corpotesto"/>
      </w:pPr>
    </w:p>
    <w:p w14:paraId="595D6BA3" w14:textId="77777777" w:rsidR="00CC7B45" w:rsidRDefault="00CC7B45"/>
    <w:p w14:paraId="77D1F4E0" w14:textId="77777777" w:rsidR="00CC7B45" w:rsidRDefault="00CC7B45"/>
    <w:p w14:paraId="04375009" w14:textId="77777777" w:rsidR="00CC7B45" w:rsidRDefault="00CC7B45"/>
    <w:p w14:paraId="5AE2B90C" w14:textId="77777777" w:rsidR="00CC7B45" w:rsidRDefault="00CC7B45"/>
    <w:p w14:paraId="656BB99D" w14:textId="77777777" w:rsidR="00CC7B45" w:rsidRDefault="00CC7B45"/>
    <w:p w14:paraId="1254EFEE" w14:textId="77777777" w:rsidR="00CC7B45" w:rsidRDefault="00CC7B45"/>
    <w:p w14:paraId="17B84A90" w14:textId="77777777" w:rsidR="00CC7B45" w:rsidRDefault="00CC7B45"/>
    <w:p w14:paraId="748AD8E0" w14:textId="77777777" w:rsidR="00CC7B45" w:rsidRDefault="00CC7B45"/>
    <w:p w14:paraId="0DBC13C7" w14:textId="77777777" w:rsidR="00CC7B45" w:rsidRDefault="00CC7B45"/>
    <w:p w14:paraId="18297D75" w14:textId="77777777" w:rsidR="00CC7B45" w:rsidRDefault="00CC7B45"/>
    <w:p w14:paraId="51869A6E" w14:textId="77777777" w:rsidR="00CC7B45" w:rsidRDefault="00CC7B45"/>
    <w:p w14:paraId="319D0AC8" w14:textId="77777777" w:rsidR="00CC7B45" w:rsidRDefault="00CC7B45">
      <w:r>
        <w:br w:type="page"/>
      </w:r>
    </w:p>
    <w:p w14:paraId="189D9C1A" w14:textId="77777777" w:rsidR="00CC7B45" w:rsidRDefault="00CC7B45" w:rsidP="00CC7B45">
      <w:pPr>
        <w:pStyle w:val="Stile2"/>
      </w:pPr>
      <w:bookmarkStart w:id="20" w:name="_Toc209601926"/>
      <w:bookmarkStart w:id="21" w:name="_Toc213254421"/>
      <w:bookmarkStart w:id="22" w:name="_Toc224225470"/>
      <w:r w:rsidRPr="0065797F">
        <w:lastRenderedPageBreak/>
        <w:t>Dettaglio degli interventi della release</w:t>
      </w:r>
      <w:bookmarkEnd w:id="20"/>
      <w:bookmarkEnd w:id="21"/>
      <w:bookmarkEnd w:id="22"/>
    </w:p>
    <w:p w14:paraId="7776D5DB" w14:textId="7A6A45E5" w:rsidR="00CC7B45" w:rsidRDefault="005D5227" w:rsidP="00CC7B45">
      <w:pPr>
        <w:pStyle w:val="Stile3"/>
        <w:rPr>
          <w:color w:val="00B0F0"/>
        </w:rPr>
      </w:pPr>
      <w:bookmarkStart w:id="23" w:name="_Toc224225471"/>
      <w:r w:rsidRPr="005D5227">
        <w:rPr>
          <w:color w:val="00B0F0"/>
        </w:rPr>
        <w:t>Gestione contenuti e interfaccia b</w:t>
      </w:r>
      <w:r>
        <w:rPr>
          <w:color w:val="00B0F0"/>
        </w:rPr>
        <w:t>ack-office</w:t>
      </w:r>
      <w:bookmarkEnd w:id="23"/>
    </w:p>
    <w:p w14:paraId="40AE1DE0" w14:textId="30124EF1" w:rsidR="005D5227" w:rsidRPr="005D5227" w:rsidRDefault="005D5227" w:rsidP="005D5227">
      <w:pPr>
        <w:pStyle w:val="Stile4"/>
      </w:pPr>
      <w:bookmarkStart w:id="24" w:name="_Toc224225472"/>
      <w:r w:rsidRPr="005D5227">
        <w:rPr>
          <w:color w:val="auto"/>
        </w:rPr>
        <w:t xml:space="preserve">Salvataggio del testo inserito nella sezione “Descrizione” in lingua italiana della </w:t>
      </w:r>
      <w:r>
        <w:rPr>
          <w:color w:val="auto"/>
        </w:rPr>
        <w:t>s</w:t>
      </w:r>
      <w:r w:rsidRPr="005D5227">
        <w:rPr>
          <w:color w:val="auto"/>
        </w:rPr>
        <w:t>ezione App</w:t>
      </w:r>
      <w:bookmarkEnd w:id="24"/>
    </w:p>
    <w:p w14:paraId="3314D0A2" w14:textId="3C0A9E19" w:rsidR="008A55CA" w:rsidRDefault="005D5227" w:rsidP="005D5227">
      <w:pPr>
        <w:pStyle w:val="Didascalia"/>
        <w:jc w:val="left"/>
        <w:rPr>
          <w:rFonts w:eastAsia="Arial" w:cs="Arial"/>
          <w:b w:val="0"/>
          <w:bCs w:val="0"/>
        </w:rPr>
      </w:pPr>
      <w:r w:rsidRPr="005D5227">
        <w:rPr>
          <w:rFonts w:eastAsia="Arial" w:cs="Arial"/>
          <w:b w:val="0"/>
          <w:bCs w:val="0"/>
        </w:rPr>
        <w:t>All’interno di Impostazioni &gt; Impostazioni Ente &gt; Sezione App, durante la compilazione del campo "Descrizione" &gt; "Italiano", il sistema acquisisce correttamente il testo inserito dall’utente e ne garantisce il salvataggio affidabile e persistente, senza perdita di dati o errori di memorizzazione, assicurando così la coerenza delle informazioni all’interno dell’applicazione.</w:t>
      </w:r>
    </w:p>
    <w:p w14:paraId="351A4047" w14:textId="77777777" w:rsidR="005D5227" w:rsidRDefault="005D5227" w:rsidP="005D5227"/>
    <w:p w14:paraId="3EA82919" w14:textId="77777777" w:rsidR="005D5227" w:rsidRPr="005D5227" w:rsidRDefault="005D5227" w:rsidP="005D5227">
      <w:pPr>
        <w:jc w:val="center"/>
      </w:pPr>
      <w:r>
        <w:rPr>
          <w:noProof/>
          <w:color w:val="000000"/>
          <w:sz w:val="22"/>
          <w:szCs w:val="22"/>
          <w:bdr w:val="none" w:sz="0" w:space="0" w:color="auto" w:frame="1"/>
        </w:rPr>
        <w:drawing>
          <wp:inline distT="0" distB="0" distL="0" distR="0" wp14:anchorId="50B51D31" wp14:editId="1B499365">
            <wp:extent cx="5734050" cy="2943225"/>
            <wp:effectExtent l="152400" t="152400" r="361950" b="371475"/>
            <wp:docPr id="44153665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2943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06D29BE" w14:textId="3A32F24E" w:rsidR="00BD462E" w:rsidRPr="00BD462E" w:rsidRDefault="000F029B" w:rsidP="000F029B">
      <w:pPr>
        <w:pStyle w:val="Didascalia"/>
      </w:pPr>
      <w:r>
        <w:t xml:space="preserve">Figura </w:t>
      </w:r>
      <w:fldSimple w:instr=" SEQ Figura \* ARABIC ">
        <w:r>
          <w:rPr>
            <w:noProof/>
          </w:rPr>
          <w:t>1</w:t>
        </w:r>
      </w:fldSimple>
    </w:p>
    <w:p w14:paraId="43BE5377" w14:textId="7E5FF866" w:rsidR="00BD462E" w:rsidRDefault="00BD462E" w:rsidP="00264C0A"/>
    <w:p w14:paraId="0BB6941C" w14:textId="42C960A8" w:rsidR="00565AA9" w:rsidRDefault="00565AA9" w:rsidP="00565AA9"/>
    <w:p w14:paraId="622E9BB0" w14:textId="428DF3C2" w:rsidR="00565AA9" w:rsidRDefault="00565AA9" w:rsidP="00565AA9"/>
    <w:p w14:paraId="2897965D" w14:textId="5A7041DA" w:rsidR="00565AA9" w:rsidRDefault="00565AA9">
      <w:r>
        <w:br w:type="page"/>
      </w:r>
    </w:p>
    <w:p w14:paraId="31975B0A" w14:textId="77777777" w:rsidR="005D5227" w:rsidRPr="005D5227" w:rsidRDefault="005D5227" w:rsidP="005D5227">
      <w:pPr>
        <w:pStyle w:val="Stile4"/>
      </w:pPr>
      <w:bookmarkStart w:id="25" w:name="_Toc224225473"/>
      <w:bookmarkEnd w:id="15"/>
      <w:bookmarkEnd w:id="16"/>
      <w:r w:rsidRPr="005D5227">
        <w:rPr>
          <w:bCs/>
          <w:color w:val="auto"/>
        </w:rPr>
        <w:lastRenderedPageBreak/>
        <w:t>Mantenimento dei filtri nella sezione “Tutte le notizie”</w:t>
      </w:r>
      <w:bookmarkEnd w:id="25"/>
    </w:p>
    <w:p w14:paraId="0F735AD2" w14:textId="161AFECB" w:rsidR="000A13CC" w:rsidRDefault="005D5227" w:rsidP="005D5227">
      <w:pPr>
        <w:rPr>
          <w:color w:val="auto"/>
        </w:rPr>
      </w:pPr>
      <w:r w:rsidRPr="005D5227">
        <w:rPr>
          <w:color w:val="auto"/>
        </w:rPr>
        <w:t>Applicando un filtro nella sezione “Tutte le notizie”, entrando in una notizia, il filtro impostato rimane attivo, sia salvando e chiudendo la notizia sia tornando alla lista, garantendo continuità nella visualizzazione e nei criteri di selezione.</w:t>
      </w:r>
    </w:p>
    <w:p w14:paraId="02E2152C" w14:textId="77777777" w:rsidR="005D5227" w:rsidRDefault="005D5227" w:rsidP="005D5227">
      <w:pPr>
        <w:rPr>
          <w:color w:val="auto"/>
        </w:rPr>
      </w:pPr>
    </w:p>
    <w:p w14:paraId="28B3209C" w14:textId="18466D55" w:rsidR="005D5227" w:rsidRDefault="005D5227" w:rsidP="000A13CC">
      <w:pPr>
        <w:jc w:val="center"/>
        <w:rPr>
          <w:color w:val="auto"/>
        </w:rPr>
      </w:pPr>
      <w:r>
        <w:rPr>
          <w:b/>
          <w:bCs/>
          <w:noProof/>
          <w:color w:val="000000"/>
          <w:sz w:val="22"/>
          <w:szCs w:val="22"/>
          <w:bdr w:val="none" w:sz="0" w:space="0" w:color="auto" w:frame="1"/>
        </w:rPr>
        <w:drawing>
          <wp:inline distT="0" distB="0" distL="0" distR="0" wp14:anchorId="463B0348" wp14:editId="43FE2437">
            <wp:extent cx="5000625" cy="2566766"/>
            <wp:effectExtent l="152400" t="152400" r="352425" b="367030"/>
            <wp:docPr id="5897262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4789" cy="2568903"/>
                    </a:xfrm>
                    <a:prstGeom prst="rect">
                      <a:avLst/>
                    </a:prstGeom>
                    <a:ln>
                      <a:noFill/>
                    </a:ln>
                    <a:effectLst>
                      <a:outerShdw blurRad="292100" dist="139700" dir="2700000" algn="tl" rotWithShape="0">
                        <a:srgbClr val="333333">
                          <a:alpha val="65000"/>
                        </a:srgbClr>
                      </a:outerShdw>
                    </a:effectLst>
                  </pic:spPr>
                </pic:pic>
              </a:graphicData>
            </a:graphic>
          </wp:inline>
        </w:drawing>
      </w:r>
    </w:p>
    <w:p w14:paraId="028BED03" w14:textId="0E74BE7D" w:rsidR="005D5227" w:rsidRPr="005D5227" w:rsidRDefault="000A13CC" w:rsidP="000A13CC">
      <w:pPr>
        <w:jc w:val="center"/>
        <w:rPr>
          <w:color w:val="auto"/>
        </w:rPr>
      </w:pPr>
      <w:r>
        <w:rPr>
          <w:b/>
          <w:bCs/>
          <w:noProof/>
          <w:color w:val="000000"/>
          <w:sz w:val="22"/>
          <w:szCs w:val="22"/>
          <w:bdr w:val="none" w:sz="0" w:space="0" w:color="auto" w:frame="1"/>
        </w:rPr>
        <w:drawing>
          <wp:inline distT="0" distB="0" distL="0" distR="0" wp14:anchorId="6B192025" wp14:editId="532EC310">
            <wp:extent cx="5028892" cy="2581275"/>
            <wp:effectExtent l="152400" t="152400" r="362585" b="352425"/>
            <wp:docPr id="118887641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0690" cy="2582198"/>
                    </a:xfrm>
                    <a:prstGeom prst="rect">
                      <a:avLst/>
                    </a:prstGeom>
                    <a:ln>
                      <a:noFill/>
                    </a:ln>
                    <a:effectLst>
                      <a:outerShdw blurRad="292100" dist="139700" dir="2700000" algn="tl" rotWithShape="0">
                        <a:srgbClr val="333333">
                          <a:alpha val="65000"/>
                        </a:srgbClr>
                      </a:outerShdw>
                    </a:effectLst>
                  </pic:spPr>
                </pic:pic>
              </a:graphicData>
            </a:graphic>
          </wp:inline>
        </w:drawing>
      </w:r>
    </w:p>
    <w:p w14:paraId="0BFEB3C6" w14:textId="0B673F13" w:rsidR="000A13CC" w:rsidRDefault="000A13CC" w:rsidP="000A13CC">
      <w:pPr>
        <w:pStyle w:val="Stile4"/>
        <w:rPr>
          <w:color w:val="auto"/>
        </w:rPr>
      </w:pPr>
      <w:bookmarkStart w:id="26" w:name="_Toc224225474"/>
      <w:r w:rsidRPr="000A13CC">
        <w:rPr>
          <w:color w:val="auto"/>
        </w:rPr>
        <w:lastRenderedPageBreak/>
        <w:t xml:space="preserve">Coerenza dei titoli delle sezioni del </w:t>
      </w:r>
      <w:r w:rsidR="002E0EFC">
        <w:rPr>
          <w:color w:val="auto"/>
        </w:rPr>
        <w:t>b</w:t>
      </w:r>
      <w:r w:rsidRPr="000A13CC">
        <w:rPr>
          <w:color w:val="auto"/>
        </w:rPr>
        <w:t xml:space="preserve">ackoffice con le </w:t>
      </w:r>
      <w:proofErr w:type="spellStart"/>
      <w:r w:rsidRPr="000A13CC">
        <w:rPr>
          <w:color w:val="auto"/>
        </w:rPr>
        <w:t>breadcrumbs</w:t>
      </w:r>
      <w:bookmarkEnd w:id="26"/>
      <w:proofErr w:type="spellEnd"/>
    </w:p>
    <w:p w14:paraId="735BA146" w14:textId="38F0591D" w:rsidR="000A13CC" w:rsidRDefault="000A13CC" w:rsidP="000A13CC">
      <w:pPr>
        <w:rPr>
          <w:color w:val="auto"/>
        </w:rPr>
      </w:pPr>
      <w:r w:rsidRPr="000A13CC">
        <w:rPr>
          <w:color w:val="auto"/>
        </w:rPr>
        <w:t xml:space="preserve">Le sezioni del </w:t>
      </w:r>
      <w:r>
        <w:rPr>
          <w:color w:val="auto"/>
        </w:rPr>
        <w:t>b</w:t>
      </w:r>
      <w:r w:rsidRPr="000A13CC">
        <w:rPr>
          <w:color w:val="auto"/>
        </w:rPr>
        <w:t xml:space="preserve">ackoffice sono titolate in modo coerente con le diciture presenti nelle </w:t>
      </w:r>
      <w:proofErr w:type="spellStart"/>
      <w:r w:rsidRPr="000A13CC">
        <w:rPr>
          <w:color w:val="auto"/>
        </w:rPr>
        <w:t>breadcrumbs</w:t>
      </w:r>
      <w:proofErr w:type="spellEnd"/>
      <w:r w:rsidRPr="000A13CC">
        <w:rPr>
          <w:color w:val="auto"/>
        </w:rPr>
        <w:t xml:space="preserve">, allineandosi ai nomi delle voci e delle </w:t>
      </w:r>
      <w:proofErr w:type="spellStart"/>
      <w:r w:rsidRPr="000A13CC">
        <w:rPr>
          <w:color w:val="auto"/>
        </w:rPr>
        <w:t>sottovoci</w:t>
      </w:r>
      <w:proofErr w:type="spellEnd"/>
      <w:r w:rsidRPr="000A13CC">
        <w:rPr>
          <w:color w:val="auto"/>
        </w:rPr>
        <w:t xml:space="preserve"> del </w:t>
      </w:r>
      <w:r>
        <w:rPr>
          <w:color w:val="auto"/>
        </w:rPr>
        <w:t>b</w:t>
      </w:r>
      <w:r w:rsidRPr="000A13CC">
        <w:rPr>
          <w:color w:val="auto"/>
        </w:rPr>
        <w:t>ackoffice.</w:t>
      </w:r>
      <w:r>
        <w:rPr>
          <w:color w:val="auto"/>
        </w:rPr>
        <w:t xml:space="preserve"> </w:t>
      </w:r>
      <w:r w:rsidRPr="000A13CC">
        <w:rPr>
          <w:color w:val="auto"/>
        </w:rPr>
        <w:t>Questo garantisce una navigazione più chiara e intuitiva all’interno dell’interfaccia, riducendo possibili confusioni tra i titoli delle sezioni e la struttura di navigazione.</w:t>
      </w:r>
      <w:r>
        <w:rPr>
          <w:color w:val="auto"/>
        </w:rPr>
        <w:t xml:space="preserve"> Inoltre, l</w:t>
      </w:r>
      <w:r w:rsidRPr="000A13CC">
        <w:rPr>
          <w:color w:val="auto"/>
        </w:rPr>
        <w:t xml:space="preserve">a corrispondenza tra titolo della sezione e </w:t>
      </w:r>
      <w:proofErr w:type="spellStart"/>
      <w:r w:rsidRPr="000A13CC">
        <w:rPr>
          <w:color w:val="auto"/>
        </w:rPr>
        <w:t>breadcrumbs</w:t>
      </w:r>
      <w:proofErr w:type="spellEnd"/>
      <w:r w:rsidRPr="000A13CC">
        <w:rPr>
          <w:color w:val="auto"/>
        </w:rPr>
        <w:t xml:space="preserve"> permette agli utenti di comprendere immediatamente la posizione corrente all’interno del backoffice e di orientarsi rapidamente tra le varie funzionalità.</w:t>
      </w:r>
      <w:r>
        <w:rPr>
          <w:color w:val="auto"/>
        </w:rPr>
        <w:t xml:space="preserve"> </w:t>
      </w:r>
      <w:r w:rsidRPr="000A13CC">
        <w:rPr>
          <w:color w:val="auto"/>
        </w:rPr>
        <w:t>L’allineamento dei nomi contribuisce inoltre a migliorare l’esperienza utente, rendendo più semplice individuare le voci desiderate senza discrepanze tra menu e intestazioni.</w:t>
      </w:r>
    </w:p>
    <w:p w14:paraId="6ED7ADC4" w14:textId="153E7D00" w:rsidR="000A13CC" w:rsidRDefault="000A13CC" w:rsidP="000A13CC">
      <w:pPr>
        <w:jc w:val="center"/>
        <w:rPr>
          <w:color w:val="auto"/>
        </w:rPr>
      </w:pPr>
      <w:r>
        <w:rPr>
          <w:noProof/>
          <w:color w:val="000000"/>
          <w:sz w:val="22"/>
          <w:szCs w:val="22"/>
          <w:bdr w:val="none" w:sz="0" w:space="0" w:color="auto" w:frame="1"/>
        </w:rPr>
        <w:drawing>
          <wp:inline distT="0" distB="0" distL="0" distR="0" wp14:anchorId="59C65A73" wp14:editId="0140C5B2">
            <wp:extent cx="3209925" cy="3300570"/>
            <wp:effectExtent l="152400" t="152400" r="352425" b="357505"/>
            <wp:docPr id="2108285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7846" cy="3308714"/>
                    </a:xfrm>
                    <a:prstGeom prst="rect">
                      <a:avLst/>
                    </a:prstGeom>
                    <a:ln>
                      <a:noFill/>
                    </a:ln>
                    <a:effectLst>
                      <a:outerShdw blurRad="292100" dist="139700" dir="2700000" algn="tl" rotWithShape="0">
                        <a:srgbClr val="333333">
                          <a:alpha val="65000"/>
                        </a:srgbClr>
                      </a:outerShdw>
                    </a:effectLst>
                  </pic:spPr>
                </pic:pic>
              </a:graphicData>
            </a:graphic>
          </wp:inline>
        </w:drawing>
      </w:r>
    </w:p>
    <w:p w14:paraId="3C0281D6" w14:textId="77777777" w:rsidR="000A13CC" w:rsidRDefault="000A13CC" w:rsidP="000A13CC">
      <w:pPr>
        <w:jc w:val="center"/>
        <w:rPr>
          <w:color w:val="auto"/>
        </w:rPr>
      </w:pPr>
    </w:p>
    <w:p w14:paraId="43FFEFC7" w14:textId="77777777" w:rsidR="000A13CC" w:rsidRPr="000A13CC" w:rsidRDefault="000A13CC" w:rsidP="000A13CC"/>
    <w:p w14:paraId="06BC1FFA" w14:textId="37180F2C" w:rsidR="00301F6D" w:rsidRDefault="005D5227" w:rsidP="000A13CC">
      <w:pPr>
        <w:jc w:val="center"/>
      </w:pPr>
      <w:r w:rsidRPr="005D5227">
        <w:lastRenderedPageBreak/>
        <w:br/>
      </w:r>
      <w:r w:rsidR="000A13CC">
        <w:rPr>
          <w:noProof/>
          <w:bdr w:val="none" w:sz="0" w:space="0" w:color="auto" w:frame="1"/>
        </w:rPr>
        <w:drawing>
          <wp:inline distT="0" distB="0" distL="0" distR="0" wp14:anchorId="310AD5EA" wp14:editId="3D2187DF">
            <wp:extent cx="3209974" cy="3343275"/>
            <wp:effectExtent l="152400" t="152400" r="371475" b="352425"/>
            <wp:docPr id="109858538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7267" cy="3382116"/>
                    </a:xfrm>
                    <a:prstGeom prst="rect">
                      <a:avLst/>
                    </a:prstGeom>
                    <a:ln>
                      <a:noFill/>
                    </a:ln>
                    <a:effectLst>
                      <a:outerShdw blurRad="292100" dist="139700" dir="2700000" algn="tl" rotWithShape="0">
                        <a:srgbClr val="333333">
                          <a:alpha val="65000"/>
                        </a:srgbClr>
                      </a:outerShdw>
                    </a:effectLst>
                  </pic:spPr>
                </pic:pic>
              </a:graphicData>
            </a:graphic>
          </wp:inline>
        </w:drawing>
      </w:r>
    </w:p>
    <w:p w14:paraId="6D2B6501" w14:textId="77777777" w:rsidR="000A13CC" w:rsidRPr="00301F6D" w:rsidRDefault="000A13CC" w:rsidP="000A13CC">
      <w:pPr>
        <w:jc w:val="center"/>
        <w:rPr>
          <w:rFonts w:ascii="Times New Roman" w:hAnsi="Times New Roman" w:cs="Times New Roman"/>
          <w:color w:val="auto"/>
          <w:sz w:val="24"/>
          <w:szCs w:val="24"/>
        </w:rPr>
      </w:pPr>
      <w:r>
        <w:rPr>
          <w:noProof/>
          <w:color w:val="000000"/>
          <w:sz w:val="22"/>
          <w:szCs w:val="22"/>
          <w:bdr w:val="none" w:sz="0" w:space="0" w:color="auto" w:frame="1"/>
        </w:rPr>
        <w:drawing>
          <wp:inline distT="0" distB="0" distL="0" distR="0" wp14:anchorId="34CECBA7" wp14:editId="172337D4">
            <wp:extent cx="3028950" cy="3144674"/>
            <wp:effectExtent l="152400" t="152400" r="361950" b="360680"/>
            <wp:docPr id="140304237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0922" cy="3177868"/>
                    </a:xfrm>
                    <a:prstGeom prst="rect">
                      <a:avLst/>
                    </a:prstGeom>
                    <a:ln>
                      <a:noFill/>
                    </a:ln>
                    <a:effectLst>
                      <a:outerShdw blurRad="292100" dist="139700" dir="2700000" algn="tl" rotWithShape="0">
                        <a:srgbClr val="333333">
                          <a:alpha val="65000"/>
                        </a:srgbClr>
                      </a:outerShdw>
                    </a:effectLst>
                  </pic:spPr>
                </pic:pic>
              </a:graphicData>
            </a:graphic>
          </wp:inline>
        </w:drawing>
      </w:r>
    </w:p>
    <w:p w14:paraId="58F9407A" w14:textId="77777777" w:rsidR="000A13CC" w:rsidRDefault="000A13CC" w:rsidP="000A13CC">
      <w:pPr>
        <w:jc w:val="center"/>
      </w:pPr>
    </w:p>
    <w:p w14:paraId="56406F6A" w14:textId="77777777" w:rsidR="00FF76AD" w:rsidRDefault="000A13CC" w:rsidP="000A13CC">
      <w:pPr>
        <w:jc w:val="center"/>
        <w:rPr>
          <w:rFonts w:ascii="Times New Roman" w:hAnsi="Times New Roman" w:cs="Times New Roman"/>
          <w:color w:val="auto"/>
          <w:sz w:val="24"/>
          <w:szCs w:val="24"/>
        </w:rPr>
      </w:pPr>
      <w:r>
        <w:rPr>
          <w:noProof/>
          <w:color w:val="000000"/>
          <w:sz w:val="22"/>
          <w:szCs w:val="22"/>
          <w:bdr w:val="none" w:sz="0" w:space="0" w:color="auto" w:frame="1"/>
        </w:rPr>
        <w:drawing>
          <wp:inline distT="0" distB="0" distL="0" distR="0" wp14:anchorId="154FED81" wp14:editId="347211D7">
            <wp:extent cx="3086100" cy="3178375"/>
            <wp:effectExtent l="152400" t="152400" r="361950" b="365125"/>
            <wp:docPr id="165993182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0808" cy="3183223"/>
                    </a:xfrm>
                    <a:prstGeom prst="rect">
                      <a:avLst/>
                    </a:prstGeom>
                    <a:ln>
                      <a:noFill/>
                    </a:ln>
                    <a:effectLst>
                      <a:outerShdw blurRad="292100" dist="139700" dir="2700000" algn="tl" rotWithShape="0">
                        <a:srgbClr val="333333">
                          <a:alpha val="65000"/>
                        </a:srgbClr>
                      </a:outerShdw>
                    </a:effectLst>
                  </pic:spPr>
                </pic:pic>
              </a:graphicData>
            </a:graphic>
          </wp:inline>
        </w:drawing>
      </w:r>
    </w:p>
    <w:p w14:paraId="67B2DC23" w14:textId="77777777" w:rsidR="00FF76AD" w:rsidRDefault="00FF76AD" w:rsidP="000A13CC">
      <w:pPr>
        <w:jc w:val="center"/>
        <w:rPr>
          <w:rFonts w:ascii="Times New Roman" w:hAnsi="Times New Roman" w:cs="Times New Roman"/>
          <w:color w:val="auto"/>
          <w:sz w:val="24"/>
          <w:szCs w:val="24"/>
        </w:rPr>
      </w:pPr>
      <w:r>
        <w:rPr>
          <w:noProof/>
          <w:color w:val="000000"/>
          <w:sz w:val="22"/>
          <w:szCs w:val="22"/>
          <w:bdr w:val="none" w:sz="0" w:space="0" w:color="auto" w:frame="1"/>
        </w:rPr>
        <w:drawing>
          <wp:inline distT="0" distB="0" distL="0" distR="0" wp14:anchorId="581E6B69" wp14:editId="1A30B8C6">
            <wp:extent cx="3124200" cy="3233184"/>
            <wp:effectExtent l="152400" t="152400" r="361950" b="367665"/>
            <wp:docPr id="122098521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934" cy="3253607"/>
                    </a:xfrm>
                    <a:prstGeom prst="rect">
                      <a:avLst/>
                    </a:prstGeom>
                    <a:ln>
                      <a:noFill/>
                    </a:ln>
                    <a:effectLst>
                      <a:outerShdw blurRad="292100" dist="139700" dir="2700000" algn="tl" rotWithShape="0">
                        <a:srgbClr val="333333">
                          <a:alpha val="65000"/>
                        </a:srgbClr>
                      </a:outerShdw>
                    </a:effectLst>
                  </pic:spPr>
                </pic:pic>
              </a:graphicData>
            </a:graphic>
          </wp:inline>
        </w:drawing>
      </w:r>
    </w:p>
    <w:p w14:paraId="0274710B" w14:textId="77777777" w:rsidR="00FF76AD" w:rsidRDefault="00FF76AD" w:rsidP="000A13CC">
      <w:pPr>
        <w:jc w:val="center"/>
        <w:rPr>
          <w:rFonts w:ascii="Times New Roman" w:hAnsi="Times New Roman" w:cs="Times New Roman"/>
          <w:color w:val="auto"/>
          <w:sz w:val="24"/>
          <w:szCs w:val="24"/>
        </w:rPr>
      </w:pPr>
      <w:r>
        <w:rPr>
          <w:noProof/>
          <w:color w:val="000000"/>
          <w:sz w:val="22"/>
          <w:szCs w:val="22"/>
          <w:bdr w:val="none" w:sz="0" w:space="0" w:color="auto" w:frame="1"/>
        </w:rPr>
        <w:lastRenderedPageBreak/>
        <w:drawing>
          <wp:inline distT="0" distB="0" distL="0" distR="0" wp14:anchorId="49E2D0D8" wp14:editId="5776BD15">
            <wp:extent cx="3486150" cy="3596178"/>
            <wp:effectExtent l="152400" t="152400" r="361950" b="366395"/>
            <wp:docPr id="17780692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0099" cy="3600251"/>
                    </a:xfrm>
                    <a:prstGeom prst="rect">
                      <a:avLst/>
                    </a:prstGeom>
                    <a:ln>
                      <a:noFill/>
                    </a:ln>
                    <a:effectLst>
                      <a:outerShdw blurRad="292100" dist="139700" dir="2700000" algn="tl" rotWithShape="0">
                        <a:srgbClr val="333333">
                          <a:alpha val="65000"/>
                        </a:srgbClr>
                      </a:outerShdw>
                    </a:effectLst>
                  </pic:spPr>
                </pic:pic>
              </a:graphicData>
            </a:graphic>
          </wp:inline>
        </w:drawing>
      </w:r>
    </w:p>
    <w:p w14:paraId="10F4C5D3" w14:textId="62BD21C5" w:rsidR="00FF76AD" w:rsidRPr="00FF76AD" w:rsidRDefault="00FF76AD" w:rsidP="00FF76AD">
      <w:pPr>
        <w:rPr>
          <w:rFonts w:ascii="Times New Roman" w:hAnsi="Times New Roman" w:cs="Times New Roman"/>
          <w:color w:val="auto"/>
          <w:sz w:val="24"/>
          <w:szCs w:val="24"/>
        </w:rPr>
      </w:pPr>
      <w:r>
        <w:rPr>
          <w:rFonts w:ascii="Times New Roman" w:hAnsi="Times New Roman" w:cs="Times New Roman"/>
          <w:color w:val="auto"/>
          <w:sz w:val="24"/>
          <w:szCs w:val="24"/>
        </w:rPr>
        <w:br w:type="page"/>
      </w:r>
    </w:p>
    <w:p w14:paraId="44146FB1" w14:textId="77777777" w:rsidR="00FF76AD" w:rsidRDefault="00FF76AD" w:rsidP="00FF76AD">
      <w:pPr>
        <w:pStyle w:val="Stile4"/>
      </w:pPr>
      <w:bookmarkStart w:id="27" w:name="_Toc224225475"/>
      <w:r w:rsidRPr="00FF76AD">
        <w:rPr>
          <w:color w:val="auto"/>
        </w:rPr>
        <w:lastRenderedPageBreak/>
        <w:t>Nuova gestione URL allegati: rimozione riferimenti Amazon AWS</w:t>
      </w:r>
      <w:bookmarkEnd w:id="27"/>
    </w:p>
    <w:p w14:paraId="3A78A3C5" w14:textId="46D5C03E" w:rsidR="00FF76AD" w:rsidRPr="00FF76AD" w:rsidRDefault="00FF76AD" w:rsidP="00FF76AD">
      <w:pPr>
        <w:rPr>
          <w:rFonts w:ascii="Times New Roman" w:hAnsi="Times New Roman" w:cs="Times New Roman"/>
          <w:color w:val="auto"/>
          <w:sz w:val="24"/>
          <w:szCs w:val="24"/>
        </w:rPr>
      </w:pPr>
      <w:r w:rsidRPr="00FF76AD">
        <w:rPr>
          <w:color w:val="auto"/>
        </w:rPr>
        <w:t xml:space="preserve">I link dei file inseriti nella sezione Allegati del </w:t>
      </w:r>
      <w:r>
        <w:rPr>
          <w:color w:val="auto"/>
        </w:rPr>
        <w:t>b</w:t>
      </w:r>
      <w:r w:rsidRPr="00FF76AD">
        <w:rPr>
          <w:color w:val="auto"/>
        </w:rPr>
        <w:t xml:space="preserve">ackoffice di Municipium ora non fanno più riferimento a domini di Amazon AWS (ad esempio </w:t>
      </w:r>
      <w:r w:rsidRPr="00FF76AD">
        <w:rPr>
          <w:i/>
          <w:iCs/>
          <w:color w:val="auto"/>
        </w:rPr>
        <w:t>amazonaws.com</w:t>
      </w:r>
      <w:r w:rsidRPr="00FF76AD">
        <w:rPr>
          <w:color w:val="auto"/>
        </w:rPr>
        <w:t>). I collegamenti ai documenti vengono generati in modo diretto e coerente con la struttura interna del sito/portale, garantendo una maggiore trasparenza, leggibilità e conformità agli standard di pubblicazione adottati dalla piattaforma.</w:t>
      </w:r>
    </w:p>
    <w:p w14:paraId="412F96A1" w14:textId="77777777" w:rsidR="00FF76AD" w:rsidRDefault="00FF76AD" w:rsidP="00FF76AD">
      <w:pPr>
        <w:rPr>
          <w:color w:val="auto"/>
        </w:rPr>
      </w:pPr>
      <w:r w:rsidRPr="00FF76AD">
        <w:rPr>
          <w:color w:val="auto"/>
        </w:rPr>
        <w:t>Questo comportamento evita riferimenti esterni di storage cloud visibili all’utente finale, pur mantenendo l’accesso ai file allegati caricati attraverso l’interfaccia di gestione.</w:t>
      </w:r>
    </w:p>
    <w:p w14:paraId="6617AC37" w14:textId="77777777" w:rsidR="00FF76AD" w:rsidRDefault="00FF76AD" w:rsidP="00FF76AD">
      <w:pPr>
        <w:rPr>
          <w:color w:val="auto"/>
        </w:rPr>
      </w:pPr>
    </w:p>
    <w:p w14:paraId="0EF635BC" w14:textId="4A598C8A" w:rsidR="00FF76AD" w:rsidRDefault="00FF76AD" w:rsidP="00FF76AD">
      <w:pPr>
        <w:jc w:val="center"/>
        <w:rPr>
          <w:rFonts w:ascii="Times New Roman" w:hAnsi="Times New Roman" w:cs="Times New Roman"/>
          <w:color w:val="auto"/>
          <w:sz w:val="24"/>
          <w:szCs w:val="24"/>
        </w:rPr>
      </w:pPr>
      <w:r>
        <w:rPr>
          <w:noProof/>
          <w:color w:val="000000"/>
          <w:sz w:val="22"/>
          <w:szCs w:val="22"/>
          <w:bdr w:val="none" w:sz="0" w:space="0" w:color="auto" w:frame="1"/>
        </w:rPr>
        <w:drawing>
          <wp:inline distT="0" distB="0" distL="0" distR="0" wp14:anchorId="5A4C0AE6" wp14:editId="00818587">
            <wp:extent cx="4724400" cy="2424983"/>
            <wp:effectExtent l="152400" t="152400" r="361950" b="356870"/>
            <wp:docPr id="562286149"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7087" cy="2426362"/>
                    </a:xfrm>
                    <a:prstGeom prst="rect">
                      <a:avLst/>
                    </a:prstGeom>
                    <a:ln>
                      <a:noFill/>
                    </a:ln>
                    <a:effectLst>
                      <a:outerShdw blurRad="292100" dist="139700" dir="2700000" algn="tl" rotWithShape="0">
                        <a:srgbClr val="333333">
                          <a:alpha val="65000"/>
                        </a:srgbClr>
                      </a:outerShdw>
                    </a:effectLst>
                  </pic:spPr>
                </pic:pic>
              </a:graphicData>
            </a:graphic>
          </wp:inline>
        </w:drawing>
      </w:r>
    </w:p>
    <w:p w14:paraId="60EB5DFB" w14:textId="68CBFBCE" w:rsidR="00FF76AD" w:rsidRPr="00FF76AD" w:rsidRDefault="00FF76AD" w:rsidP="00FF76AD">
      <w:pPr>
        <w:jc w:val="center"/>
        <w:rPr>
          <w:rFonts w:ascii="Times New Roman" w:hAnsi="Times New Roman" w:cs="Times New Roman"/>
          <w:color w:val="auto"/>
          <w:sz w:val="24"/>
          <w:szCs w:val="24"/>
        </w:rPr>
      </w:pPr>
      <w:r>
        <w:rPr>
          <w:b/>
          <w:bCs/>
          <w:noProof/>
          <w:color w:val="000000"/>
          <w:sz w:val="22"/>
          <w:szCs w:val="22"/>
          <w:bdr w:val="none" w:sz="0" w:space="0" w:color="auto" w:frame="1"/>
        </w:rPr>
        <w:drawing>
          <wp:inline distT="0" distB="0" distL="0" distR="0" wp14:anchorId="7E95F571" wp14:editId="457A50FB">
            <wp:extent cx="4686300" cy="2405426"/>
            <wp:effectExtent l="152400" t="152400" r="361950" b="356870"/>
            <wp:docPr id="1051509935"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4079" cy="2409419"/>
                    </a:xfrm>
                    <a:prstGeom prst="rect">
                      <a:avLst/>
                    </a:prstGeom>
                    <a:ln>
                      <a:noFill/>
                    </a:ln>
                    <a:effectLst>
                      <a:outerShdw blurRad="292100" dist="139700" dir="2700000" algn="tl" rotWithShape="0">
                        <a:srgbClr val="333333">
                          <a:alpha val="65000"/>
                        </a:srgbClr>
                      </a:outerShdw>
                    </a:effectLst>
                  </pic:spPr>
                </pic:pic>
              </a:graphicData>
            </a:graphic>
          </wp:inline>
        </w:drawing>
      </w:r>
    </w:p>
    <w:p w14:paraId="0D2B2002" w14:textId="4364A2BD" w:rsidR="00077F68" w:rsidRPr="00077F68" w:rsidRDefault="00FF76AD" w:rsidP="00263B27">
      <w:pPr>
        <w:pStyle w:val="Stile4"/>
      </w:pPr>
      <w:r w:rsidRPr="00FF76AD">
        <w:br w:type="page"/>
      </w:r>
      <w:bookmarkStart w:id="28" w:name="_Toc224225476"/>
      <w:r w:rsidR="00077F68" w:rsidRPr="00350E7E">
        <w:rPr>
          <w:color w:val="auto"/>
        </w:rPr>
        <w:lastRenderedPageBreak/>
        <w:t>Coerenza nell’ordinamento di nome e cognome nei contenuti di tipologia “Persona pubblica”</w:t>
      </w:r>
      <w:bookmarkEnd w:id="28"/>
    </w:p>
    <w:p w14:paraId="4A779E1B" w14:textId="77777777" w:rsidR="00077F68" w:rsidRPr="00077F68" w:rsidRDefault="00077F68" w:rsidP="00077F68">
      <w:pPr>
        <w:rPr>
          <w:color w:val="auto"/>
        </w:rPr>
      </w:pPr>
      <w:r w:rsidRPr="00077F68">
        <w:rPr>
          <w:color w:val="auto"/>
        </w:rPr>
        <w:t xml:space="preserve">La configurazione nel </w:t>
      </w:r>
      <w:r>
        <w:rPr>
          <w:color w:val="auto"/>
        </w:rPr>
        <w:t>b</w:t>
      </w:r>
      <w:r w:rsidRPr="00077F68">
        <w:rPr>
          <w:color w:val="auto"/>
        </w:rPr>
        <w:t xml:space="preserve">ackoffice di Municipium dei contenuti di tipologia Persona pubblica risulta coerente con la visualizzazione nel </w:t>
      </w:r>
      <w:proofErr w:type="spellStart"/>
      <w:r w:rsidRPr="00077F68">
        <w:rPr>
          <w:color w:val="auto"/>
        </w:rPr>
        <w:t>Frontend</w:t>
      </w:r>
      <w:proofErr w:type="spellEnd"/>
      <w:r w:rsidRPr="00077F68">
        <w:rPr>
          <w:color w:val="auto"/>
        </w:rPr>
        <w:t xml:space="preserve"> del sito per quanto riguarda l’ordinamento dei campi Nome e Cognome.</w:t>
      </w:r>
    </w:p>
    <w:p w14:paraId="69F9402E" w14:textId="77777777" w:rsidR="00077F68" w:rsidRDefault="00077F68" w:rsidP="00077F68">
      <w:pPr>
        <w:rPr>
          <w:color w:val="auto"/>
        </w:rPr>
      </w:pPr>
      <w:r w:rsidRPr="00077F68">
        <w:rPr>
          <w:color w:val="auto"/>
        </w:rPr>
        <w:t>La stessa struttura viene mantenuta in modo uniforme sia nelle sezioni di elenco, come Personale amministrativo e Politici, sia all’interno della pagina del singolo contenuto, garantendo coerenza nella presentazione delle informazioni e una maggiore chiarezza per gli utenti durante la consultazione.</w:t>
      </w:r>
    </w:p>
    <w:p w14:paraId="618BCD25" w14:textId="77777777" w:rsidR="00077F68" w:rsidRPr="00077F68" w:rsidRDefault="00077F68" w:rsidP="00077F68">
      <w:pPr>
        <w:rPr>
          <w:color w:val="auto"/>
        </w:rPr>
      </w:pPr>
    </w:p>
    <w:p w14:paraId="1A2024C4" w14:textId="77777777" w:rsidR="00077F68" w:rsidRPr="00077F68" w:rsidRDefault="00077F68" w:rsidP="00077F68">
      <w:pPr>
        <w:rPr>
          <w:rFonts w:ascii="Times New Roman" w:hAnsi="Times New Roman" w:cs="Times New Roman"/>
          <w:color w:val="auto"/>
          <w:sz w:val="24"/>
          <w:szCs w:val="24"/>
        </w:rPr>
      </w:pPr>
      <w:r w:rsidRPr="00077F68">
        <w:rPr>
          <w:rFonts w:ascii="Times New Roman" w:hAnsi="Times New Roman" w:cs="Times New Roman"/>
          <w:noProof/>
          <w:color w:val="auto"/>
          <w:sz w:val="24"/>
          <w:szCs w:val="24"/>
        </w:rPr>
        <w:drawing>
          <wp:inline distT="0" distB="0" distL="0" distR="0" wp14:anchorId="586AE8FF" wp14:editId="284888F5">
            <wp:extent cx="4905375" cy="1200251"/>
            <wp:effectExtent l="152400" t="152400" r="352425" b="361950"/>
            <wp:docPr id="1226335927"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5642" cy="1202763"/>
                    </a:xfrm>
                    <a:prstGeom prst="rect">
                      <a:avLst/>
                    </a:prstGeom>
                    <a:ln>
                      <a:noFill/>
                    </a:ln>
                    <a:effectLst>
                      <a:outerShdw blurRad="292100" dist="139700" dir="2700000" algn="tl" rotWithShape="0">
                        <a:srgbClr val="333333">
                          <a:alpha val="65000"/>
                        </a:srgbClr>
                      </a:outerShdw>
                    </a:effectLst>
                  </pic:spPr>
                </pic:pic>
              </a:graphicData>
            </a:graphic>
          </wp:inline>
        </w:drawing>
      </w:r>
    </w:p>
    <w:p w14:paraId="5E2F36F0" w14:textId="77777777" w:rsidR="00077F68" w:rsidRPr="00077F68" w:rsidRDefault="00077F68" w:rsidP="00077F68">
      <w:pPr>
        <w:rPr>
          <w:rFonts w:ascii="Times New Roman" w:hAnsi="Times New Roman" w:cs="Times New Roman"/>
          <w:color w:val="auto"/>
          <w:sz w:val="24"/>
          <w:szCs w:val="24"/>
        </w:rPr>
      </w:pPr>
      <w:r w:rsidRPr="00077F68">
        <w:rPr>
          <w:rFonts w:ascii="Times New Roman" w:hAnsi="Times New Roman" w:cs="Times New Roman"/>
          <w:noProof/>
          <w:color w:val="auto"/>
          <w:sz w:val="24"/>
          <w:szCs w:val="24"/>
        </w:rPr>
        <w:drawing>
          <wp:inline distT="0" distB="0" distL="0" distR="0" wp14:anchorId="065D42CB" wp14:editId="636DDCA2">
            <wp:extent cx="4981575" cy="1218896"/>
            <wp:effectExtent l="152400" t="152400" r="352425" b="362585"/>
            <wp:docPr id="70408127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7809" cy="1220421"/>
                    </a:xfrm>
                    <a:prstGeom prst="rect">
                      <a:avLst/>
                    </a:prstGeom>
                    <a:ln>
                      <a:noFill/>
                    </a:ln>
                    <a:effectLst>
                      <a:outerShdw blurRad="292100" dist="139700" dir="2700000" algn="tl" rotWithShape="0">
                        <a:srgbClr val="333333">
                          <a:alpha val="65000"/>
                        </a:srgbClr>
                      </a:outerShdw>
                    </a:effectLst>
                  </pic:spPr>
                </pic:pic>
              </a:graphicData>
            </a:graphic>
          </wp:inline>
        </w:drawing>
      </w:r>
    </w:p>
    <w:p w14:paraId="545B76D1" w14:textId="4C7DFD5C" w:rsidR="00FD21DE" w:rsidRDefault="00077F68" w:rsidP="00077F68">
      <w:pPr>
        <w:rPr>
          <w:rFonts w:ascii="Times New Roman" w:hAnsi="Times New Roman" w:cs="Times New Roman"/>
          <w:color w:val="auto"/>
          <w:sz w:val="24"/>
          <w:szCs w:val="24"/>
        </w:rPr>
      </w:pPr>
      <w:r w:rsidRPr="00077F68">
        <w:rPr>
          <w:rFonts w:ascii="Times New Roman" w:hAnsi="Times New Roman" w:cs="Times New Roman"/>
          <w:noProof/>
          <w:color w:val="auto"/>
          <w:sz w:val="24"/>
          <w:szCs w:val="24"/>
        </w:rPr>
        <w:drawing>
          <wp:inline distT="0" distB="0" distL="0" distR="0" wp14:anchorId="76079FFD" wp14:editId="4BEC3AEF">
            <wp:extent cx="5038725" cy="1505595"/>
            <wp:effectExtent l="152400" t="152400" r="352425" b="361315"/>
            <wp:docPr id="1541749476"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5679" cy="1507673"/>
                    </a:xfrm>
                    <a:prstGeom prst="rect">
                      <a:avLst/>
                    </a:prstGeom>
                    <a:ln>
                      <a:noFill/>
                    </a:ln>
                    <a:effectLst>
                      <a:outerShdw blurRad="292100" dist="139700" dir="2700000" algn="tl" rotWithShape="0">
                        <a:srgbClr val="333333">
                          <a:alpha val="65000"/>
                        </a:srgbClr>
                      </a:outerShdw>
                    </a:effectLst>
                  </pic:spPr>
                </pic:pic>
              </a:graphicData>
            </a:graphic>
          </wp:inline>
        </w:drawing>
      </w:r>
    </w:p>
    <w:p w14:paraId="186D9927" w14:textId="77777777" w:rsidR="00FD21DE" w:rsidRDefault="00FD21DE">
      <w:pPr>
        <w:rPr>
          <w:rFonts w:ascii="Times New Roman" w:hAnsi="Times New Roman" w:cs="Times New Roman"/>
          <w:color w:val="auto"/>
          <w:sz w:val="24"/>
          <w:szCs w:val="24"/>
        </w:rPr>
      </w:pPr>
      <w:r>
        <w:rPr>
          <w:rFonts w:ascii="Times New Roman" w:hAnsi="Times New Roman" w:cs="Times New Roman"/>
          <w:color w:val="auto"/>
          <w:sz w:val="24"/>
          <w:szCs w:val="24"/>
        </w:rPr>
        <w:br w:type="page"/>
      </w:r>
    </w:p>
    <w:p w14:paraId="0AD98457" w14:textId="77777777" w:rsidR="00FD21DE" w:rsidRPr="00FD21DE" w:rsidRDefault="00FD21DE" w:rsidP="00FD21DE">
      <w:pPr>
        <w:pStyle w:val="Stile4"/>
        <w:rPr>
          <w:color w:val="auto"/>
        </w:rPr>
      </w:pPr>
      <w:bookmarkStart w:id="29" w:name="_Toc224225477"/>
      <w:r w:rsidRPr="00FD21DE">
        <w:rPr>
          <w:color w:val="auto"/>
        </w:rPr>
        <w:lastRenderedPageBreak/>
        <w:t>Importazione delle notizie da feed RSS di un sito non PNRR in una categoria di notizie</w:t>
      </w:r>
      <w:bookmarkEnd w:id="29"/>
    </w:p>
    <w:p w14:paraId="55B6B161" w14:textId="77777777" w:rsidR="00FD21DE" w:rsidRDefault="00FD21DE" w:rsidP="00FD21DE">
      <w:pPr>
        <w:rPr>
          <w:color w:val="auto"/>
        </w:rPr>
      </w:pPr>
      <w:r w:rsidRPr="00FD21DE">
        <w:rPr>
          <w:color w:val="auto"/>
        </w:rPr>
        <w:t>All’interno del sistema, inserendo un feed RSS proveniente da un sito non PNRR in una determinata categoria di notizie, il sistema importa correttamente tutte le notizie associate al feed e le assegna alla categoria selezionata, garantendo la corretta organizzazione e visualizzazione dei contenuti senza errori o omissioni.</w:t>
      </w:r>
    </w:p>
    <w:p w14:paraId="67E890EC" w14:textId="77777777" w:rsidR="00FD21DE" w:rsidRPr="00FD21DE" w:rsidRDefault="00FD21DE" w:rsidP="00FD21DE">
      <w:pPr>
        <w:rPr>
          <w:color w:val="auto"/>
        </w:rPr>
      </w:pPr>
    </w:p>
    <w:p w14:paraId="5CBFC3C8" w14:textId="145E07F2" w:rsidR="00FD21DE" w:rsidRPr="00FD21DE" w:rsidRDefault="00FD21DE" w:rsidP="00FD21DE">
      <w:pPr>
        <w:jc w:val="center"/>
        <w:rPr>
          <w:rFonts w:ascii="Times New Roman" w:hAnsi="Times New Roman" w:cs="Times New Roman"/>
          <w:color w:val="auto"/>
          <w:sz w:val="24"/>
          <w:szCs w:val="24"/>
        </w:rPr>
      </w:pPr>
      <w:r w:rsidRPr="00FD21DE">
        <w:rPr>
          <w:rFonts w:ascii="Times New Roman" w:hAnsi="Times New Roman" w:cs="Times New Roman"/>
          <w:noProof/>
          <w:color w:val="auto"/>
          <w:sz w:val="24"/>
          <w:szCs w:val="24"/>
        </w:rPr>
        <w:drawing>
          <wp:inline distT="0" distB="0" distL="0" distR="0" wp14:anchorId="0FFAD859" wp14:editId="39224E1A">
            <wp:extent cx="4876800" cy="2503251"/>
            <wp:effectExtent l="152400" t="152400" r="361950" b="354330"/>
            <wp:docPr id="27419077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82910" cy="2506387"/>
                    </a:xfrm>
                    <a:prstGeom prst="rect">
                      <a:avLst/>
                    </a:prstGeom>
                    <a:ln>
                      <a:noFill/>
                    </a:ln>
                    <a:effectLst>
                      <a:outerShdw blurRad="292100" dist="139700" dir="2700000" algn="tl" rotWithShape="0">
                        <a:srgbClr val="333333">
                          <a:alpha val="65000"/>
                        </a:srgbClr>
                      </a:outerShdw>
                    </a:effectLst>
                  </pic:spPr>
                </pic:pic>
              </a:graphicData>
            </a:graphic>
          </wp:inline>
        </w:drawing>
      </w:r>
    </w:p>
    <w:p w14:paraId="43C6BEED" w14:textId="29099B6E" w:rsidR="00FD21DE" w:rsidRPr="00FD21DE" w:rsidRDefault="00FD21DE" w:rsidP="00FD21DE">
      <w:pPr>
        <w:jc w:val="center"/>
        <w:rPr>
          <w:rFonts w:ascii="Times New Roman" w:hAnsi="Times New Roman" w:cs="Times New Roman"/>
          <w:color w:val="auto"/>
          <w:sz w:val="24"/>
          <w:szCs w:val="24"/>
        </w:rPr>
      </w:pPr>
      <w:r w:rsidRPr="00FD21DE">
        <w:rPr>
          <w:rFonts w:ascii="Times New Roman" w:hAnsi="Times New Roman" w:cs="Times New Roman"/>
          <w:noProof/>
          <w:color w:val="auto"/>
          <w:sz w:val="24"/>
          <w:szCs w:val="24"/>
        </w:rPr>
        <w:drawing>
          <wp:inline distT="0" distB="0" distL="0" distR="0" wp14:anchorId="254A9B36" wp14:editId="0F332BC1">
            <wp:extent cx="4864755" cy="2516475"/>
            <wp:effectExtent l="152400" t="152400" r="354965" b="360680"/>
            <wp:docPr id="2078136363"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6724" cy="2522666"/>
                    </a:xfrm>
                    <a:prstGeom prst="rect">
                      <a:avLst/>
                    </a:prstGeom>
                    <a:ln>
                      <a:noFill/>
                    </a:ln>
                    <a:effectLst>
                      <a:outerShdw blurRad="292100" dist="139700" dir="2700000" algn="tl" rotWithShape="0">
                        <a:srgbClr val="333333">
                          <a:alpha val="65000"/>
                        </a:srgbClr>
                      </a:outerShdw>
                    </a:effectLst>
                  </pic:spPr>
                </pic:pic>
              </a:graphicData>
            </a:graphic>
          </wp:inline>
        </w:drawing>
      </w:r>
    </w:p>
    <w:p w14:paraId="3A9759D2" w14:textId="5FD2AA2A" w:rsidR="00FD21DE" w:rsidRPr="00FD21DE" w:rsidRDefault="00FD21DE" w:rsidP="00FD21DE">
      <w:pPr>
        <w:jc w:val="center"/>
        <w:rPr>
          <w:rFonts w:ascii="Times New Roman" w:hAnsi="Times New Roman" w:cs="Times New Roman"/>
          <w:color w:val="auto"/>
          <w:sz w:val="24"/>
          <w:szCs w:val="24"/>
        </w:rPr>
      </w:pPr>
      <w:r w:rsidRPr="00FD21DE">
        <w:rPr>
          <w:rFonts w:ascii="Times New Roman" w:hAnsi="Times New Roman" w:cs="Times New Roman"/>
          <w:noProof/>
          <w:color w:val="auto"/>
          <w:sz w:val="24"/>
          <w:szCs w:val="24"/>
        </w:rPr>
        <w:lastRenderedPageBreak/>
        <w:drawing>
          <wp:inline distT="0" distB="0" distL="0" distR="0" wp14:anchorId="3A312808" wp14:editId="2DF0EFFB">
            <wp:extent cx="5048250" cy="2611395"/>
            <wp:effectExtent l="152400" t="152400" r="361950" b="360680"/>
            <wp:docPr id="2099393126"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2569" cy="2613629"/>
                    </a:xfrm>
                    <a:prstGeom prst="rect">
                      <a:avLst/>
                    </a:prstGeom>
                    <a:ln>
                      <a:noFill/>
                    </a:ln>
                    <a:effectLst>
                      <a:outerShdw blurRad="292100" dist="139700" dir="2700000" algn="tl" rotWithShape="0">
                        <a:srgbClr val="333333">
                          <a:alpha val="65000"/>
                        </a:srgbClr>
                      </a:outerShdw>
                    </a:effectLst>
                  </pic:spPr>
                </pic:pic>
              </a:graphicData>
            </a:graphic>
          </wp:inline>
        </w:drawing>
      </w:r>
    </w:p>
    <w:p w14:paraId="41935704" w14:textId="77777777" w:rsidR="00077F68" w:rsidRPr="00077F68" w:rsidRDefault="00077F68" w:rsidP="00077F68">
      <w:pPr>
        <w:rPr>
          <w:rFonts w:ascii="Times New Roman" w:hAnsi="Times New Roman" w:cs="Times New Roman"/>
          <w:color w:val="auto"/>
          <w:sz w:val="24"/>
          <w:szCs w:val="24"/>
        </w:rPr>
      </w:pPr>
    </w:p>
    <w:p w14:paraId="42BAA3CF" w14:textId="4CEC2BC2" w:rsidR="00573EA7" w:rsidRPr="00573EA7" w:rsidRDefault="00077F68" w:rsidP="002E0EFC">
      <w:r>
        <w:br w:type="page"/>
      </w:r>
    </w:p>
    <w:p w14:paraId="77428BA8" w14:textId="17235F7B" w:rsidR="00FF76AD" w:rsidRDefault="007F1AA0" w:rsidP="00573EA7">
      <w:pPr>
        <w:pStyle w:val="Stile3"/>
        <w:rPr>
          <w:color w:val="00B0F0"/>
        </w:rPr>
      </w:pPr>
      <w:bookmarkStart w:id="30" w:name="_Toc224225478"/>
      <w:r>
        <w:rPr>
          <w:color w:val="00B0F0"/>
        </w:rPr>
        <w:lastRenderedPageBreak/>
        <w:t>Modulo</w:t>
      </w:r>
      <w:r w:rsidR="00C12A3C" w:rsidRPr="00C12A3C">
        <w:rPr>
          <w:color w:val="00B0F0"/>
        </w:rPr>
        <w:t xml:space="preserve"> </w:t>
      </w:r>
      <w:r w:rsidR="00C12A3C">
        <w:rPr>
          <w:color w:val="00B0F0"/>
        </w:rPr>
        <w:t>r</w:t>
      </w:r>
      <w:r w:rsidR="00C12A3C" w:rsidRPr="00C12A3C">
        <w:rPr>
          <w:color w:val="00B0F0"/>
        </w:rPr>
        <w:t xml:space="preserve">ifiuti e </w:t>
      </w:r>
      <w:r w:rsidR="00C12A3C">
        <w:rPr>
          <w:color w:val="00B0F0"/>
        </w:rPr>
        <w:t>c</w:t>
      </w:r>
      <w:r w:rsidR="00C12A3C" w:rsidRPr="00C12A3C">
        <w:rPr>
          <w:color w:val="00B0F0"/>
        </w:rPr>
        <w:t>alendari</w:t>
      </w:r>
      <w:bookmarkEnd w:id="30"/>
    </w:p>
    <w:p w14:paraId="70E09999" w14:textId="264E177C" w:rsidR="00573EA7" w:rsidRDefault="00573EA7" w:rsidP="00573EA7">
      <w:pPr>
        <w:pStyle w:val="Stile4"/>
        <w:rPr>
          <w:color w:val="auto"/>
        </w:rPr>
      </w:pPr>
      <w:bookmarkStart w:id="31" w:name="_Toc224225479"/>
      <w:r w:rsidRPr="00573EA7">
        <w:rPr>
          <w:color w:val="auto"/>
        </w:rPr>
        <w:t>Allineamento visualizzazione del calendario tra backoffice e App</w:t>
      </w:r>
      <w:bookmarkEnd w:id="31"/>
    </w:p>
    <w:p w14:paraId="598D862C" w14:textId="77777777" w:rsidR="00573EA7" w:rsidRDefault="00573EA7" w:rsidP="00573EA7">
      <w:pPr>
        <w:rPr>
          <w:color w:val="auto"/>
        </w:rPr>
      </w:pPr>
      <w:r w:rsidRPr="00573EA7">
        <w:rPr>
          <w:color w:val="auto"/>
        </w:rPr>
        <w:t>Creando un calendario all’interno del backoffice, la visualizzazione risulta identica e coerente con quanto impostato sia nella sezione ‘</w:t>
      </w:r>
      <w:proofErr w:type="spellStart"/>
      <w:r w:rsidRPr="00573EA7">
        <w:rPr>
          <w:color w:val="auto"/>
        </w:rPr>
        <w:t>Ecocalendario</w:t>
      </w:r>
      <w:proofErr w:type="spellEnd"/>
      <w:r w:rsidRPr="00573EA7">
        <w:rPr>
          <w:color w:val="auto"/>
        </w:rPr>
        <w:t>’ sia nella sezione ‘Agenda’ dell’App Municipium, garantendo una corrispondenza completa tra configurazione e visualizzazione nell’app.</w:t>
      </w:r>
    </w:p>
    <w:p w14:paraId="48234769" w14:textId="77777777" w:rsidR="00573EA7" w:rsidRDefault="00573EA7" w:rsidP="00573EA7">
      <w:pPr>
        <w:rPr>
          <w:color w:val="auto"/>
        </w:rPr>
      </w:pPr>
    </w:p>
    <w:p w14:paraId="0D3151F0" w14:textId="65C39926" w:rsidR="00573EA7" w:rsidRDefault="00573EA7" w:rsidP="00573EA7">
      <w:pPr>
        <w:jc w:val="center"/>
        <w:rPr>
          <w:color w:val="auto"/>
        </w:rPr>
      </w:pPr>
      <w:r>
        <w:rPr>
          <w:noProof/>
          <w:color w:val="000000"/>
          <w:sz w:val="22"/>
          <w:szCs w:val="22"/>
          <w:bdr w:val="none" w:sz="0" w:space="0" w:color="auto" w:frame="1"/>
        </w:rPr>
        <w:drawing>
          <wp:inline distT="0" distB="0" distL="0" distR="0" wp14:anchorId="132B6B5F" wp14:editId="5A3C81D8">
            <wp:extent cx="5924549" cy="2962275"/>
            <wp:effectExtent l="152400" t="152400" r="362585" b="352425"/>
            <wp:docPr id="95526523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9370" cy="29746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8B54501" w14:textId="1605437A" w:rsidR="003B489C" w:rsidRDefault="00573EA7" w:rsidP="00573EA7">
      <w:pPr>
        <w:jc w:val="center"/>
        <w:rPr>
          <w:color w:val="auto"/>
        </w:rPr>
      </w:pPr>
      <w:r>
        <w:rPr>
          <w:noProof/>
          <w:color w:val="000000"/>
          <w:sz w:val="22"/>
          <w:szCs w:val="22"/>
          <w:bdr w:val="none" w:sz="0" w:space="0" w:color="auto" w:frame="1"/>
        </w:rPr>
        <w:lastRenderedPageBreak/>
        <w:drawing>
          <wp:inline distT="0" distB="0" distL="0" distR="0" wp14:anchorId="64939C10" wp14:editId="2F46F0E2">
            <wp:extent cx="1409616" cy="3133725"/>
            <wp:effectExtent l="152400" t="152400" r="362585" b="352425"/>
            <wp:docPr id="3493588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7808" cy="3240861"/>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color w:val="000000"/>
          <w:sz w:val="22"/>
          <w:szCs w:val="22"/>
          <w:bdr w:val="none" w:sz="0" w:space="0" w:color="auto" w:frame="1"/>
        </w:rPr>
        <w:drawing>
          <wp:inline distT="0" distB="0" distL="0" distR="0" wp14:anchorId="3D8191C2" wp14:editId="13FA9F9C">
            <wp:extent cx="1566545" cy="3038475"/>
            <wp:effectExtent l="152400" t="152400" r="357505" b="371475"/>
            <wp:docPr id="1346752948"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2568"/>
                    <a:stretch>
                      <a:fillRect/>
                    </a:stretch>
                  </pic:blipFill>
                  <pic:spPr bwMode="auto">
                    <a:xfrm>
                      <a:off x="0" y="0"/>
                      <a:ext cx="1576950" cy="305865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E802B2C" w14:textId="026C4746" w:rsidR="00573EA7" w:rsidRDefault="003B489C" w:rsidP="003B489C">
      <w:pPr>
        <w:rPr>
          <w:color w:val="auto"/>
        </w:rPr>
      </w:pPr>
      <w:r>
        <w:rPr>
          <w:color w:val="auto"/>
        </w:rPr>
        <w:br w:type="page"/>
      </w:r>
    </w:p>
    <w:p w14:paraId="2D075165" w14:textId="6FA35060" w:rsidR="00573EA7" w:rsidRPr="007B6CF8" w:rsidRDefault="007B6CF8" w:rsidP="007B6CF8">
      <w:pPr>
        <w:pStyle w:val="Stile4"/>
        <w:rPr>
          <w:rFonts w:eastAsia="Times New Roman"/>
          <w:color w:val="auto"/>
        </w:rPr>
      </w:pPr>
      <w:bookmarkStart w:id="32" w:name="_Toc224225480"/>
      <w:r w:rsidRPr="007B6CF8">
        <w:rPr>
          <w:rFonts w:eastAsia="Times New Roman"/>
          <w:bCs/>
          <w:color w:val="auto"/>
        </w:rPr>
        <w:lastRenderedPageBreak/>
        <w:t>Visualizzazione e filtraggio delle zone nella sezione Agenda per la raccolta differenziata</w:t>
      </w:r>
      <w:bookmarkEnd w:id="32"/>
    </w:p>
    <w:p w14:paraId="2EC49F91" w14:textId="3182B1C8" w:rsidR="007B6CF8" w:rsidRDefault="007B6CF8" w:rsidP="007B6CF8">
      <w:pPr>
        <w:rPr>
          <w:rFonts w:ascii="Times New Roman" w:hAnsi="Times New Roman" w:cs="Times New Roman"/>
          <w:color w:val="auto"/>
          <w:sz w:val="24"/>
          <w:szCs w:val="24"/>
        </w:rPr>
      </w:pPr>
      <w:r w:rsidRPr="007B6CF8">
        <w:rPr>
          <w:color w:val="auto"/>
        </w:rPr>
        <w:t>L’utente può ora vedere i dati della raccolta differenziata separati per zona all’interno della sezione Agenda. Sono stati introdotti filtri per le zone, che permettono di selezionare e visualizzare solo la zona desiderata. In questo modo, se un comune ha più zone (ad esempio Zona 1, Zona A, ecc.), il titolo dell’evento include l’indicazione della zona corrispondente e l’utente può identificare chiaramente quale zona è interessata in ciascun giorno, migliorando la leggibilità e la comprensione delle informazioni.</w:t>
      </w:r>
    </w:p>
    <w:p w14:paraId="3E6C5099" w14:textId="77777777" w:rsidR="007B6CF8" w:rsidRDefault="007B6CF8" w:rsidP="007B6CF8">
      <w:pPr>
        <w:rPr>
          <w:rFonts w:ascii="Times New Roman" w:hAnsi="Times New Roman" w:cs="Times New Roman"/>
          <w:color w:val="auto"/>
          <w:sz w:val="24"/>
          <w:szCs w:val="24"/>
        </w:rPr>
      </w:pPr>
    </w:p>
    <w:p w14:paraId="6D7401ED" w14:textId="7FFF5899" w:rsidR="007B6CF8" w:rsidRDefault="007B6CF8" w:rsidP="007B6CF8">
      <w:pPr>
        <w:jc w:val="center"/>
        <w:rPr>
          <w:color w:val="auto"/>
        </w:rPr>
      </w:pPr>
      <w:r>
        <w:rPr>
          <w:noProof/>
          <w:color w:val="000000"/>
          <w:sz w:val="22"/>
          <w:szCs w:val="22"/>
          <w:bdr w:val="none" w:sz="0" w:space="0" w:color="auto" w:frame="1"/>
        </w:rPr>
        <w:drawing>
          <wp:inline distT="0" distB="0" distL="0" distR="0" wp14:anchorId="3FAC37F2" wp14:editId="6B725F87">
            <wp:extent cx="5238750" cy="2636779"/>
            <wp:effectExtent l="152400" t="152400" r="361950" b="354330"/>
            <wp:docPr id="141131600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40855" cy="2637838"/>
                    </a:xfrm>
                    <a:prstGeom prst="rect">
                      <a:avLst/>
                    </a:prstGeom>
                    <a:ln>
                      <a:noFill/>
                    </a:ln>
                    <a:effectLst>
                      <a:outerShdw blurRad="292100" dist="139700" dir="2700000" algn="tl" rotWithShape="0">
                        <a:srgbClr val="333333">
                          <a:alpha val="65000"/>
                        </a:srgbClr>
                      </a:outerShdw>
                    </a:effectLst>
                  </pic:spPr>
                </pic:pic>
              </a:graphicData>
            </a:graphic>
          </wp:inline>
        </w:drawing>
      </w:r>
    </w:p>
    <w:p w14:paraId="241D6933" w14:textId="5325D542" w:rsidR="007B6CF8" w:rsidRPr="007B6CF8" w:rsidRDefault="007B6CF8" w:rsidP="007B6CF8">
      <w:pPr>
        <w:jc w:val="center"/>
        <w:rPr>
          <w:color w:val="auto"/>
        </w:rPr>
      </w:pPr>
      <w:r>
        <w:rPr>
          <w:noProof/>
          <w:color w:val="000000"/>
          <w:sz w:val="22"/>
          <w:szCs w:val="22"/>
          <w:bdr w:val="none" w:sz="0" w:space="0" w:color="auto" w:frame="1"/>
        </w:rPr>
        <w:drawing>
          <wp:inline distT="0" distB="0" distL="0" distR="0" wp14:anchorId="1578D8B4" wp14:editId="505F19EC">
            <wp:extent cx="5095875" cy="2564867"/>
            <wp:effectExtent l="152400" t="152400" r="352425" b="368935"/>
            <wp:docPr id="1743096821"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3469" cy="2568689"/>
                    </a:xfrm>
                    <a:prstGeom prst="rect">
                      <a:avLst/>
                    </a:prstGeom>
                    <a:ln>
                      <a:noFill/>
                    </a:ln>
                    <a:effectLst>
                      <a:outerShdw blurRad="292100" dist="139700" dir="2700000" algn="tl" rotWithShape="0">
                        <a:srgbClr val="333333">
                          <a:alpha val="65000"/>
                        </a:srgbClr>
                      </a:outerShdw>
                    </a:effectLst>
                  </pic:spPr>
                </pic:pic>
              </a:graphicData>
            </a:graphic>
          </wp:inline>
        </w:drawing>
      </w:r>
    </w:p>
    <w:p w14:paraId="6133C9A4" w14:textId="6B690AE9" w:rsidR="00573EA7" w:rsidRPr="00573EA7" w:rsidRDefault="007B6CF8" w:rsidP="007B6CF8">
      <w:r>
        <w:rPr>
          <w:noProof/>
          <w:color w:val="000000"/>
          <w:sz w:val="22"/>
          <w:szCs w:val="22"/>
          <w:bdr w:val="none" w:sz="0" w:space="0" w:color="auto" w:frame="1"/>
        </w:rPr>
        <w:lastRenderedPageBreak/>
        <w:drawing>
          <wp:inline distT="0" distB="0" distL="0" distR="0" wp14:anchorId="37D48A4D" wp14:editId="63CD2707">
            <wp:extent cx="5429250" cy="2714625"/>
            <wp:effectExtent l="152400" t="152400" r="361950" b="371475"/>
            <wp:docPr id="1809645336"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30494" cy="2715247"/>
                    </a:xfrm>
                    <a:prstGeom prst="rect">
                      <a:avLst/>
                    </a:prstGeom>
                    <a:ln>
                      <a:noFill/>
                    </a:ln>
                    <a:effectLst>
                      <a:outerShdw blurRad="292100" dist="139700" dir="2700000" algn="tl" rotWithShape="0">
                        <a:srgbClr val="333333">
                          <a:alpha val="65000"/>
                        </a:srgbClr>
                      </a:outerShdw>
                    </a:effectLst>
                  </pic:spPr>
                </pic:pic>
              </a:graphicData>
            </a:graphic>
          </wp:inline>
        </w:drawing>
      </w:r>
    </w:p>
    <w:p w14:paraId="1B1BAFFF" w14:textId="00AE5A16" w:rsidR="00FF76AD" w:rsidRDefault="007B6CF8" w:rsidP="007B6CF8">
      <w:pPr>
        <w:jc w:val="center"/>
        <w:rPr>
          <w:rFonts w:ascii="Times New Roman" w:hAnsi="Times New Roman" w:cs="Times New Roman"/>
          <w:color w:val="auto"/>
          <w:sz w:val="24"/>
          <w:szCs w:val="24"/>
        </w:rPr>
      </w:pPr>
      <w:r>
        <w:rPr>
          <w:noProof/>
          <w:color w:val="000000"/>
          <w:sz w:val="22"/>
          <w:szCs w:val="22"/>
          <w:bdr w:val="none" w:sz="0" w:space="0" w:color="auto" w:frame="1"/>
        </w:rPr>
        <w:drawing>
          <wp:inline distT="0" distB="0" distL="0" distR="0" wp14:anchorId="27F0F981" wp14:editId="2B652F1D">
            <wp:extent cx="1462578" cy="3248025"/>
            <wp:effectExtent l="152400" t="152400" r="366395" b="352425"/>
            <wp:docPr id="501976349"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6270" cy="3300639"/>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color w:val="000000"/>
          <w:sz w:val="22"/>
          <w:szCs w:val="22"/>
          <w:bdr w:val="none" w:sz="0" w:space="0" w:color="auto" w:frame="1"/>
        </w:rPr>
        <w:drawing>
          <wp:inline distT="0" distB="0" distL="0" distR="0" wp14:anchorId="2A4C35EC" wp14:editId="622E75AC">
            <wp:extent cx="1369433" cy="3209488"/>
            <wp:effectExtent l="152400" t="171450" r="345440" b="353060"/>
            <wp:docPr id="1013128491"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410"/>
                    <a:stretch>
                      <a:fillRect/>
                    </a:stretch>
                  </pic:blipFill>
                  <pic:spPr bwMode="auto">
                    <a:xfrm>
                      <a:off x="0" y="0"/>
                      <a:ext cx="1377943" cy="322943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FF76AD">
        <w:rPr>
          <w:rFonts w:ascii="Times New Roman" w:hAnsi="Times New Roman" w:cs="Times New Roman"/>
          <w:color w:val="auto"/>
          <w:sz w:val="24"/>
          <w:szCs w:val="24"/>
        </w:rPr>
        <w:br w:type="page"/>
      </w:r>
    </w:p>
    <w:p w14:paraId="0CA4250A" w14:textId="204D2501" w:rsidR="007B6CF8" w:rsidRPr="003A6A15" w:rsidRDefault="007B6CF8" w:rsidP="003A6A15">
      <w:pPr>
        <w:pStyle w:val="Stile4"/>
        <w:rPr>
          <w:rFonts w:eastAsia="Arial"/>
          <w:color w:val="auto"/>
        </w:rPr>
      </w:pPr>
      <w:bookmarkStart w:id="33" w:name="_Toc224225481"/>
      <w:r w:rsidRPr="003A6A15">
        <w:rPr>
          <w:rFonts w:eastAsia="Arial"/>
          <w:color w:val="auto"/>
        </w:rPr>
        <w:lastRenderedPageBreak/>
        <w:t>Visualizzazione dei risultati relativi a “Rifiuti” nella ricerca del sito</w:t>
      </w:r>
      <w:bookmarkEnd w:id="33"/>
    </w:p>
    <w:p w14:paraId="37EC43F0" w14:textId="77777777" w:rsidR="007B6CF8" w:rsidRDefault="007B6CF8" w:rsidP="007F1AA0">
      <w:pPr>
        <w:jc w:val="left"/>
        <w:rPr>
          <w:color w:val="auto"/>
        </w:rPr>
      </w:pPr>
      <w:r w:rsidRPr="007B6CF8">
        <w:rPr>
          <w:color w:val="auto"/>
        </w:rPr>
        <w:t>Selezionando la voce “Rifiuti” all’interno della funzione “Ricerca nel sito”, il sistema restituisce correttamente tutte le voci inerenti alle sezioni rifiuti presenti nei risultati della ricerca, garantendo la pertinenza e completezza delle informazioni mostrate all’utente.</w:t>
      </w:r>
    </w:p>
    <w:p w14:paraId="384BB911" w14:textId="77777777" w:rsidR="007B6CF8" w:rsidRDefault="007B6CF8" w:rsidP="007B6CF8">
      <w:pPr>
        <w:rPr>
          <w:color w:val="auto"/>
        </w:rPr>
      </w:pPr>
    </w:p>
    <w:p w14:paraId="5AB31B8C" w14:textId="5E794443" w:rsidR="007B6CF8" w:rsidRDefault="007B6CF8" w:rsidP="007B6CF8">
      <w:pPr>
        <w:rPr>
          <w:rFonts w:ascii="Times New Roman" w:hAnsi="Times New Roman" w:cs="Times New Roman"/>
          <w:color w:val="auto"/>
          <w:sz w:val="24"/>
          <w:szCs w:val="24"/>
        </w:rPr>
      </w:pPr>
      <w:r>
        <w:rPr>
          <w:noProof/>
          <w:color w:val="000000"/>
          <w:sz w:val="22"/>
          <w:szCs w:val="22"/>
          <w:bdr w:val="none" w:sz="0" w:space="0" w:color="auto" w:frame="1"/>
        </w:rPr>
        <w:drawing>
          <wp:inline distT="0" distB="0" distL="0" distR="0" wp14:anchorId="7E04C229" wp14:editId="5AE6C55D">
            <wp:extent cx="5530875" cy="2333625"/>
            <wp:effectExtent l="152400" t="152400" r="355600" b="352425"/>
            <wp:docPr id="544068154"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7800"/>
                    <a:stretch>
                      <a:fillRect/>
                    </a:stretch>
                  </pic:blipFill>
                  <pic:spPr bwMode="auto">
                    <a:xfrm>
                      <a:off x="0" y="0"/>
                      <a:ext cx="5532349" cy="23342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7FBCEAC" w14:textId="2ACC283D" w:rsidR="003B489C" w:rsidRDefault="007B6CF8" w:rsidP="007B6CF8">
      <w:pPr>
        <w:jc w:val="center"/>
        <w:rPr>
          <w:rFonts w:ascii="Times New Roman" w:hAnsi="Times New Roman" w:cs="Times New Roman"/>
          <w:color w:val="auto"/>
          <w:sz w:val="24"/>
          <w:szCs w:val="24"/>
        </w:rPr>
      </w:pPr>
      <w:r>
        <w:rPr>
          <w:noProof/>
          <w:color w:val="000000"/>
          <w:sz w:val="22"/>
          <w:szCs w:val="22"/>
          <w:bdr w:val="none" w:sz="0" w:space="0" w:color="auto" w:frame="1"/>
        </w:rPr>
        <w:drawing>
          <wp:inline distT="0" distB="0" distL="0" distR="0" wp14:anchorId="1536D10F" wp14:editId="125B7D68">
            <wp:extent cx="5476875" cy="2802122"/>
            <wp:effectExtent l="152400" t="152400" r="352425" b="360680"/>
            <wp:docPr id="237006684"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1469" cy="2804472"/>
                    </a:xfrm>
                    <a:prstGeom prst="rect">
                      <a:avLst/>
                    </a:prstGeom>
                    <a:ln>
                      <a:noFill/>
                    </a:ln>
                    <a:effectLst>
                      <a:outerShdw blurRad="292100" dist="139700" dir="2700000" algn="tl" rotWithShape="0">
                        <a:srgbClr val="333333">
                          <a:alpha val="65000"/>
                        </a:srgbClr>
                      </a:outerShdw>
                    </a:effectLst>
                  </pic:spPr>
                </pic:pic>
              </a:graphicData>
            </a:graphic>
          </wp:inline>
        </w:drawing>
      </w:r>
    </w:p>
    <w:p w14:paraId="7B729DD4" w14:textId="5B2718FE" w:rsidR="007B6CF8" w:rsidRDefault="007B6CF8" w:rsidP="007B6CF8">
      <w:pPr>
        <w:pStyle w:val="Stile3"/>
        <w:rPr>
          <w:color w:val="00B0F0"/>
        </w:rPr>
      </w:pPr>
      <w:bookmarkStart w:id="34" w:name="_Toc224225482"/>
      <w:r w:rsidRPr="007B6CF8">
        <w:rPr>
          <w:color w:val="00B0F0"/>
        </w:rPr>
        <w:lastRenderedPageBreak/>
        <w:t>Protezione Civile</w:t>
      </w:r>
      <w:bookmarkEnd w:id="34"/>
    </w:p>
    <w:p w14:paraId="2A204E11" w14:textId="77777777" w:rsidR="003B489C" w:rsidRPr="003B489C" w:rsidRDefault="003B489C" w:rsidP="003B489C">
      <w:pPr>
        <w:pStyle w:val="Stile4"/>
        <w:rPr>
          <w:color w:val="auto"/>
        </w:rPr>
      </w:pPr>
      <w:bookmarkStart w:id="35" w:name="_Toc224225483"/>
      <w:r w:rsidRPr="003B489C">
        <w:rPr>
          <w:color w:val="auto"/>
        </w:rPr>
        <w:t>Evoluzione del sistema di allerta e monitoraggio regionale</w:t>
      </w:r>
      <w:bookmarkEnd w:id="35"/>
    </w:p>
    <w:p w14:paraId="2C4C3A13" w14:textId="19248C1F" w:rsidR="007B6CF8" w:rsidRPr="007B6CF8" w:rsidRDefault="007B6CF8" w:rsidP="007B6CF8">
      <w:pPr>
        <w:rPr>
          <w:color w:val="auto"/>
        </w:rPr>
      </w:pPr>
      <w:r w:rsidRPr="007B6CF8">
        <w:rPr>
          <w:color w:val="auto"/>
        </w:rPr>
        <w:t xml:space="preserve">La funzione “Nuova Protezione Civile” è stata attivata e testata sia nel </w:t>
      </w:r>
      <w:proofErr w:type="spellStart"/>
      <w:r>
        <w:rPr>
          <w:color w:val="auto"/>
        </w:rPr>
        <w:t>f</w:t>
      </w:r>
      <w:r w:rsidRPr="007B6CF8">
        <w:rPr>
          <w:color w:val="auto"/>
        </w:rPr>
        <w:t>rontend</w:t>
      </w:r>
      <w:proofErr w:type="spellEnd"/>
      <w:r w:rsidRPr="007B6CF8">
        <w:rPr>
          <w:color w:val="auto"/>
        </w:rPr>
        <w:t xml:space="preserve"> sia nel </w:t>
      </w:r>
      <w:r>
        <w:rPr>
          <w:color w:val="auto"/>
        </w:rPr>
        <w:t>b</w:t>
      </w:r>
      <w:r w:rsidRPr="007B6CF8">
        <w:rPr>
          <w:color w:val="auto"/>
        </w:rPr>
        <w:t>ackoffice:</w:t>
      </w:r>
    </w:p>
    <w:p w14:paraId="035CB589" w14:textId="26F7F239" w:rsidR="007B6CF8" w:rsidRPr="007B6CF8" w:rsidRDefault="007B6CF8" w:rsidP="007B6CF8">
      <w:pPr>
        <w:numPr>
          <w:ilvl w:val="0"/>
          <w:numId w:val="56"/>
        </w:numPr>
        <w:rPr>
          <w:color w:val="auto"/>
        </w:rPr>
      </w:pPr>
      <w:proofErr w:type="spellStart"/>
      <w:r w:rsidRPr="007B6CF8">
        <w:rPr>
          <w:b/>
          <w:bCs/>
          <w:color w:val="auto"/>
        </w:rPr>
        <w:t>Frontend</w:t>
      </w:r>
      <w:proofErr w:type="spellEnd"/>
      <w:r w:rsidRPr="007B6CF8">
        <w:rPr>
          <w:b/>
          <w:bCs/>
          <w:color w:val="auto"/>
        </w:rPr>
        <w:t xml:space="preserve"> </w:t>
      </w:r>
      <w:r w:rsidRPr="007B6CF8">
        <w:rPr>
          <w:color w:val="auto"/>
        </w:rPr>
        <w:t>– La visualizzazione delle allerte risulta corretta, senza duplicazioni; le allerte vengono mostrate correttamente nella timeline dell’utente finale.</w:t>
      </w:r>
    </w:p>
    <w:p w14:paraId="16ACF8F4" w14:textId="4E8FB6A6" w:rsidR="007B6CF8" w:rsidRPr="007B6CF8" w:rsidRDefault="007B6CF8" w:rsidP="007B6CF8">
      <w:pPr>
        <w:numPr>
          <w:ilvl w:val="0"/>
          <w:numId w:val="56"/>
        </w:numPr>
        <w:rPr>
          <w:color w:val="auto"/>
        </w:rPr>
      </w:pPr>
      <w:r w:rsidRPr="007B6CF8">
        <w:rPr>
          <w:b/>
          <w:bCs/>
          <w:color w:val="auto"/>
        </w:rPr>
        <w:t>Backoffice</w:t>
      </w:r>
      <w:r w:rsidRPr="007B6CF8">
        <w:rPr>
          <w:color w:val="auto"/>
        </w:rPr>
        <w:t xml:space="preserve"> – Per le allerte che durano più di un giorno, il sistema evidenzia l’allerta in modo distinto, come previsto, permettendo di distinguere facilmente gli eventi prolungati.</w:t>
      </w:r>
    </w:p>
    <w:p w14:paraId="161F2AA0" w14:textId="7B224786" w:rsidR="007B6CF8" w:rsidRDefault="007B6CF8" w:rsidP="007B6CF8">
      <w:pPr>
        <w:numPr>
          <w:ilvl w:val="0"/>
          <w:numId w:val="56"/>
        </w:numPr>
        <w:rPr>
          <w:color w:val="auto"/>
        </w:rPr>
      </w:pPr>
      <w:r w:rsidRPr="007B6CF8">
        <w:rPr>
          <w:b/>
          <w:bCs/>
          <w:color w:val="auto"/>
        </w:rPr>
        <w:t>API</w:t>
      </w:r>
      <w:r w:rsidRPr="007B6CF8">
        <w:rPr>
          <w:color w:val="auto"/>
        </w:rPr>
        <w:t xml:space="preserve"> – È stata risolta la problematica della duplicazione: quando vengono aggiunte due allerte della stessa categoria consecutive (una con fine alle 23:59 del giorno precedente e una con inizio alle 00:00 del giorno successivo), le allerte non vengono più duplicate nella risposta delle API, garantendo coerenza tra </w:t>
      </w:r>
      <w:r>
        <w:rPr>
          <w:color w:val="auto"/>
        </w:rPr>
        <w:t>b</w:t>
      </w:r>
      <w:r w:rsidRPr="007B6CF8">
        <w:rPr>
          <w:color w:val="auto"/>
        </w:rPr>
        <w:t xml:space="preserve">ackoffice, </w:t>
      </w:r>
      <w:proofErr w:type="spellStart"/>
      <w:r>
        <w:rPr>
          <w:color w:val="auto"/>
        </w:rPr>
        <w:t>f</w:t>
      </w:r>
      <w:r w:rsidRPr="007B6CF8">
        <w:rPr>
          <w:color w:val="auto"/>
        </w:rPr>
        <w:t>rontend</w:t>
      </w:r>
      <w:proofErr w:type="spellEnd"/>
      <w:r w:rsidRPr="007B6CF8">
        <w:rPr>
          <w:color w:val="auto"/>
        </w:rPr>
        <w:t xml:space="preserve"> e integrazione dati.</w:t>
      </w:r>
    </w:p>
    <w:p w14:paraId="06EDFCC3" w14:textId="77777777" w:rsidR="007B6CF8" w:rsidRDefault="007B6CF8" w:rsidP="007B6CF8">
      <w:pPr>
        <w:rPr>
          <w:color w:val="auto"/>
        </w:rPr>
      </w:pPr>
    </w:p>
    <w:p w14:paraId="15AC7355" w14:textId="13D14418" w:rsidR="007B6CF8" w:rsidRDefault="007B6CF8" w:rsidP="007B6CF8">
      <w:pPr>
        <w:jc w:val="center"/>
        <w:rPr>
          <w:color w:val="auto"/>
        </w:rPr>
      </w:pPr>
      <w:r>
        <w:rPr>
          <w:b/>
          <w:bCs/>
          <w:noProof/>
          <w:color w:val="000000"/>
          <w:sz w:val="22"/>
          <w:szCs w:val="22"/>
          <w:bdr w:val="none" w:sz="0" w:space="0" w:color="auto" w:frame="1"/>
        </w:rPr>
        <w:drawing>
          <wp:inline distT="0" distB="0" distL="0" distR="0" wp14:anchorId="5E2E19BE" wp14:editId="02A86C9D">
            <wp:extent cx="4827733" cy="3076575"/>
            <wp:effectExtent l="152400" t="152400" r="354330" b="352425"/>
            <wp:docPr id="1515259623"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62379" cy="3098654"/>
                    </a:xfrm>
                    <a:prstGeom prst="rect">
                      <a:avLst/>
                    </a:prstGeom>
                    <a:ln>
                      <a:noFill/>
                    </a:ln>
                    <a:effectLst>
                      <a:outerShdw blurRad="292100" dist="139700" dir="2700000" algn="tl" rotWithShape="0">
                        <a:srgbClr val="333333">
                          <a:alpha val="65000"/>
                        </a:srgbClr>
                      </a:outerShdw>
                    </a:effectLst>
                  </pic:spPr>
                </pic:pic>
              </a:graphicData>
            </a:graphic>
          </wp:inline>
        </w:drawing>
      </w:r>
    </w:p>
    <w:p w14:paraId="541DF73F" w14:textId="77777777" w:rsidR="007B6CF8" w:rsidRDefault="007B6CF8" w:rsidP="007B6CF8">
      <w:pPr>
        <w:rPr>
          <w:color w:val="auto"/>
        </w:rPr>
      </w:pPr>
    </w:p>
    <w:p w14:paraId="341CCDE2" w14:textId="53A4201C" w:rsidR="007B6CF8" w:rsidRPr="007B6CF8" w:rsidRDefault="007B6CF8" w:rsidP="007B6CF8">
      <w:pPr>
        <w:jc w:val="center"/>
        <w:rPr>
          <w:color w:val="auto"/>
        </w:rPr>
      </w:pPr>
      <w:r w:rsidRPr="007B6CF8">
        <w:rPr>
          <w:b/>
          <w:bCs/>
          <w:color w:val="auto"/>
        </w:rPr>
        <w:lastRenderedPageBreak/>
        <w:t xml:space="preserve"> </w:t>
      </w:r>
      <w:r w:rsidRPr="007B6CF8">
        <w:rPr>
          <w:b/>
          <w:bCs/>
          <w:noProof/>
          <w:color w:val="auto"/>
        </w:rPr>
        <w:drawing>
          <wp:inline distT="0" distB="0" distL="0" distR="0" wp14:anchorId="5A70BCDE" wp14:editId="6FAAB32B">
            <wp:extent cx="4703183" cy="2695575"/>
            <wp:effectExtent l="152400" t="152400" r="364490" b="352425"/>
            <wp:docPr id="2219384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29578" cy="2710703"/>
                    </a:xfrm>
                    <a:prstGeom prst="rect">
                      <a:avLst/>
                    </a:prstGeom>
                    <a:ln>
                      <a:noFill/>
                    </a:ln>
                    <a:effectLst>
                      <a:outerShdw blurRad="292100" dist="139700" dir="2700000" algn="tl" rotWithShape="0">
                        <a:srgbClr val="333333">
                          <a:alpha val="65000"/>
                        </a:srgbClr>
                      </a:outerShdw>
                    </a:effectLst>
                  </pic:spPr>
                </pic:pic>
              </a:graphicData>
            </a:graphic>
          </wp:inline>
        </w:drawing>
      </w:r>
    </w:p>
    <w:p w14:paraId="0509DA7A" w14:textId="77777777" w:rsidR="007B6CF8" w:rsidRPr="007B6CF8" w:rsidRDefault="007B6CF8" w:rsidP="007B6CF8"/>
    <w:p w14:paraId="17722A96" w14:textId="77777777" w:rsidR="006745DB" w:rsidRPr="006745DB" w:rsidRDefault="006745DB" w:rsidP="003B489C">
      <w:pPr>
        <w:pStyle w:val="Stile4"/>
        <w:rPr>
          <w:color w:val="262626" w:themeColor="text1" w:themeTint="D9"/>
        </w:rPr>
      </w:pPr>
      <w:r>
        <w:br w:type="page"/>
      </w:r>
      <w:bookmarkStart w:id="36" w:name="_Toc224225484"/>
      <w:r w:rsidRPr="003B489C">
        <w:rPr>
          <w:color w:val="auto"/>
        </w:rPr>
        <w:lastRenderedPageBreak/>
        <w:t>Integrazione delle allerte della Protezione Civile Emilia-Romagna</w:t>
      </w:r>
      <w:bookmarkEnd w:id="36"/>
    </w:p>
    <w:p w14:paraId="51061ED9" w14:textId="3A24B0AF" w:rsidR="006745DB" w:rsidRDefault="006745DB" w:rsidP="006745DB">
      <w:pPr>
        <w:rPr>
          <w:color w:val="auto"/>
        </w:rPr>
      </w:pPr>
      <w:r w:rsidRPr="006745DB">
        <w:rPr>
          <w:color w:val="auto"/>
        </w:rPr>
        <w:t xml:space="preserve">Il sistema ora integra correttamente le allerte provenienti dalla Protezione Civile Emilia-Romagna, permettendo la gestione e la visualizzazione coerente di tutti gli avvisi sul </w:t>
      </w:r>
      <w:r>
        <w:rPr>
          <w:color w:val="auto"/>
        </w:rPr>
        <w:t>b</w:t>
      </w:r>
      <w:r w:rsidRPr="006745DB">
        <w:rPr>
          <w:color w:val="auto"/>
        </w:rPr>
        <w:t xml:space="preserve">ackoffice, sul </w:t>
      </w:r>
      <w:proofErr w:type="spellStart"/>
      <w:r>
        <w:rPr>
          <w:color w:val="auto"/>
        </w:rPr>
        <w:t>f</w:t>
      </w:r>
      <w:r w:rsidRPr="006745DB">
        <w:rPr>
          <w:color w:val="auto"/>
        </w:rPr>
        <w:t>rontend</w:t>
      </w:r>
      <w:proofErr w:type="spellEnd"/>
      <w:r w:rsidRPr="006745DB">
        <w:rPr>
          <w:color w:val="auto"/>
        </w:rPr>
        <w:t xml:space="preserve"> e nelle API, garantendo aggiornamenti tempestivi e informazioni affidabili agli utenti finali.</w:t>
      </w:r>
    </w:p>
    <w:p w14:paraId="21980F07" w14:textId="03270CF4" w:rsidR="006745DB" w:rsidRDefault="006745DB" w:rsidP="006745DB">
      <w:pPr>
        <w:rPr>
          <w:color w:val="auto"/>
        </w:rPr>
      </w:pPr>
      <w:r w:rsidRPr="006745DB">
        <w:rPr>
          <w:color w:val="auto"/>
        </w:rPr>
        <w:t>Per ogni allerta, è possibile accedere a maggiori informazioni tramite il link dedicato, che rimanda direttamente al contenuto originale sul sito della Protezione Civile, offrendo un riferimento completo e aggiornato.</w:t>
      </w:r>
    </w:p>
    <w:p w14:paraId="084A8231" w14:textId="77777777" w:rsidR="006745DB" w:rsidRDefault="006745DB" w:rsidP="006745DB">
      <w:pPr>
        <w:rPr>
          <w:color w:val="auto"/>
        </w:rPr>
      </w:pPr>
    </w:p>
    <w:p w14:paraId="6E251ED5" w14:textId="21A0F6D3" w:rsidR="006745DB" w:rsidRDefault="006745DB" w:rsidP="006745DB">
      <w:pPr>
        <w:rPr>
          <w:color w:val="auto"/>
        </w:rPr>
      </w:pPr>
      <w:r>
        <w:rPr>
          <w:b/>
          <w:bCs/>
          <w:noProof/>
          <w:color w:val="000000"/>
          <w:sz w:val="22"/>
          <w:szCs w:val="22"/>
          <w:bdr w:val="none" w:sz="0" w:space="0" w:color="auto" w:frame="1"/>
        </w:rPr>
        <w:drawing>
          <wp:inline distT="0" distB="0" distL="0" distR="0" wp14:anchorId="21847065" wp14:editId="18C1A229">
            <wp:extent cx="5734050" cy="2438400"/>
            <wp:effectExtent l="152400" t="152400" r="361950" b="361950"/>
            <wp:docPr id="1263643724"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2438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2A999DB" w14:textId="32D3B859" w:rsidR="006745DB" w:rsidRDefault="006745DB" w:rsidP="006745DB">
      <w:pPr>
        <w:rPr>
          <w:color w:val="auto"/>
        </w:rPr>
      </w:pPr>
      <w:r>
        <w:rPr>
          <w:b/>
          <w:bCs/>
          <w:noProof/>
          <w:color w:val="000000"/>
          <w:sz w:val="22"/>
          <w:szCs w:val="22"/>
          <w:bdr w:val="none" w:sz="0" w:space="0" w:color="auto" w:frame="1"/>
        </w:rPr>
        <w:drawing>
          <wp:inline distT="0" distB="0" distL="0" distR="0" wp14:anchorId="05C4B3A0" wp14:editId="105F6190">
            <wp:extent cx="5734050" cy="2057400"/>
            <wp:effectExtent l="152400" t="152400" r="361950" b="361950"/>
            <wp:docPr id="1300848794"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4050" cy="2057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6EDBBC" w14:textId="77777777" w:rsidR="006745DB" w:rsidRDefault="006745DB" w:rsidP="006745DB">
      <w:pPr>
        <w:rPr>
          <w:color w:val="auto"/>
        </w:rPr>
      </w:pPr>
    </w:p>
    <w:p w14:paraId="721502B7" w14:textId="77777777" w:rsidR="006745DB" w:rsidRPr="006745DB" w:rsidRDefault="006745DB" w:rsidP="006745DB">
      <w:pPr>
        <w:rPr>
          <w:color w:val="auto"/>
        </w:rPr>
      </w:pPr>
    </w:p>
    <w:p w14:paraId="0B2852D4" w14:textId="4586E932" w:rsidR="00FF76AD" w:rsidRPr="007B6CF8" w:rsidRDefault="00FF76AD" w:rsidP="006745DB">
      <w:pPr>
        <w:jc w:val="center"/>
      </w:pPr>
      <w:r w:rsidRPr="007B6CF8">
        <w:br w:type="page"/>
      </w:r>
      <w:r w:rsidR="006745DB">
        <w:rPr>
          <w:b/>
          <w:bCs/>
          <w:noProof/>
          <w:color w:val="000000"/>
          <w:sz w:val="22"/>
          <w:szCs w:val="22"/>
          <w:bdr w:val="none" w:sz="0" w:space="0" w:color="auto" w:frame="1"/>
        </w:rPr>
        <w:lastRenderedPageBreak/>
        <w:drawing>
          <wp:inline distT="0" distB="0" distL="0" distR="0" wp14:anchorId="1D8D6CFF" wp14:editId="6DA5E56C">
            <wp:extent cx="5267325" cy="2703660"/>
            <wp:effectExtent l="152400" t="152400" r="352425" b="363855"/>
            <wp:docPr id="700010296"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839" cy="2707517"/>
                    </a:xfrm>
                    <a:prstGeom prst="rect">
                      <a:avLst/>
                    </a:prstGeom>
                    <a:ln>
                      <a:noFill/>
                    </a:ln>
                    <a:effectLst>
                      <a:outerShdw blurRad="292100" dist="139700" dir="2700000" algn="tl" rotWithShape="0">
                        <a:srgbClr val="333333">
                          <a:alpha val="65000"/>
                        </a:srgbClr>
                      </a:outerShdw>
                    </a:effectLst>
                  </pic:spPr>
                </pic:pic>
              </a:graphicData>
            </a:graphic>
          </wp:inline>
        </w:drawing>
      </w:r>
    </w:p>
    <w:p w14:paraId="4C042E05" w14:textId="77777777" w:rsidR="00FF76AD" w:rsidRDefault="00FF76AD">
      <w:pPr>
        <w:rPr>
          <w:rFonts w:ascii="Times New Roman" w:hAnsi="Times New Roman" w:cs="Times New Roman"/>
          <w:color w:val="auto"/>
          <w:sz w:val="24"/>
          <w:szCs w:val="24"/>
        </w:rPr>
      </w:pPr>
      <w:r>
        <w:rPr>
          <w:rFonts w:ascii="Times New Roman" w:hAnsi="Times New Roman" w:cs="Times New Roman"/>
          <w:color w:val="auto"/>
          <w:sz w:val="24"/>
          <w:szCs w:val="24"/>
        </w:rPr>
        <w:br w:type="page"/>
      </w:r>
    </w:p>
    <w:p w14:paraId="0A611956" w14:textId="4247572E" w:rsidR="00FF76AD" w:rsidRDefault="006745DB" w:rsidP="006745DB">
      <w:pPr>
        <w:pStyle w:val="Stile3"/>
        <w:rPr>
          <w:color w:val="00B0F0"/>
        </w:rPr>
      </w:pPr>
      <w:bookmarkStart w:id="37" w:name="_Toc224225485"/>
      <w:r w:rsidRPr="006745DB">
        <w:rPr>
          <w:color w:val="00B0F0"/>
        </w:rPr>
        <w:lastRenderedPageBreak/>
        <w:t xml:space="preserve">Ricerca </w:t>
      </w:r>
      <w:r>
        <w:rPr>
          <w:color w:val="00B0F0"/>
        </w:rPr>
        <w:t>a</w:t>
      </w:r>
      <w:r w:rsidRPr="006745DB">
        <w:rPr>
          <w:color w:val="00B0F0"/>
        </w:rPr>
        <w:t xml:space="preserve">vanzata e </w:t>
      </w:r>
      <w:r>
        <w:rPr>
          <w:color w:val="00B0F0"/>
        </w:rPr>
        <w:t>I</w:t>
      </w:r>
      <w:r w:rsidRPr="006745DB">
        <w:rPr>
          <w:color w:val="00B0F0"/>
        </w:rPr>
        <w:t xml:space="preserve">ntelligenza </w:t>
      </w:r>
      <w:r>
        <w:rPr>
          <w:color w:val="00B0F0"/>
        </w:rPr>
        <w:t>a</w:t>
      </w:r>
      <w:r w:rsidRPr="006745DB">
        <w:rPr>
          <w:color w:val="00B0F0"/>
        </w:rPr>
        <w:t>rtificiale</w:t>
      </w:r>
      <w:bookmarkEnd w:id="37"/>
    </w:p>
    <w:p w14:paraId="20533642" w14:textId="77777777" w:rsidR="003B489C" w:rsidRPr="003B489C" w:rsidRDefault="003B489C" w:rsidP="003B489C">
      <w:pPr>
        <w:pStyle w:val="Stile4"/>
        <w:rPr>
          <w:color w:val="auto"/>
        </w:rPr>
      </w:pPr>
      <w:bookmarkStart w:id="38" w:name="_Toc224225486"/>
      <w:r w:rsidRPr="003B489C">
        <w:rPr>
          <w:color w:val="auto"/>
        </w:rPr>
        <w:t>Nuove modalità di consultazione dei contenuti istituzionali</w:t>
      </w:r>
      <w:bookmarkEnd w:id="38"/>
    </w:p>
    <w:p w14:paraId="295CB46F" w14:textId="3E06A776" w:rsidR="006745DB" w:rsidRPr="006745DB" w:rsidRDefault="006745DB" w:rsidP="006745DB">
      <w:pPr>
        <w:rPr>
          <w:color w:val="auto"/>
        </w:rPr>
      </w:pPr>
      <w:r w:rsidRPr="006745DB">
        <w:rPr>
          <w:color w:val="auto"/>
        </w:rPr>
        <w:t xml:space="preserve">Nel caso in cui l’ente acquisti il pacchetto con Intelligenza Artificiale, è possibile attivare e configurare la funzionalità di ricerca avanzata direttamente dalle impostazioni dei servizi nel </w:t>
      </w:r>
      <w:r>
        <w:rPr>
          <w:color w:val="auto"/>
        </w:rPr>
        <w:t>b</w:t>
      </w:r>
      <w:r w:rsidRPr="006745DB">
        <w:rPr>
          <w:color w:val="auto"/>
        </w:rPr>
        <w:t>ackoffice di Municipium.</w:t>
      </w:r>
    </w:p>
    <w:p w14:paraId="6482CE2E" w14:textId="77777777" w:rsidR="006745DB" w:rsidRPr="006745DB" w:rsidRDefault="006745DB" w:rsidP="006745DB">
      <w:pPr>
        <w:rPr>
          <w:color w:val="auto"/>
        </w:rPr>
      </w:pPr>
      <w:r w:rsidRPr="006745DB">
        <w:rPr>
          <w:color w:val="auto"/>
        </w:rPr>
        <w:t>Tramite l’apposito pulsante di configurazione, l’amministratore può scegliere tra diverse modalità di utilizzo della ricerca:</w:t>
      </w:r>
    </w:p>
    <w:p w14:paraId="092C9BF9" w14:textId="66CA6732" w:rsidR="006745DB" w:rsidRPr="006745DB" w:rsidRDefault="006745DB" w:rsidP="006745DB">
      <w:pPr>
        <w:numPr>
          <w:ilvl w:val="0"/>
          <w:numId w:val="57"/>
        </w:numPr>
        <w:rPr>
          <w:color w:val="auto"/>
        </w:rPr>
      </w:pPr>
      <w:r w:rsidRPr="006745DB">
        <w:rPr>
          <w:color w:val="auto"/>
        </w:rPr>
        <w:t>Ricerca standard Municipium</w:t>
      </w:r>
    </w:p>
    <w:p w14:paraId="0F684A18" w14:textId="7DE5CD0A" w:rsidR="006745DB" w:rsidRPr="006745DB" w:rsidRDefault="006745DB" w:rsidP="006745DB">
      <w:pPr>
        <w:numPr>
          <w:ilvl w:val="0"/>
          <w:numId w:val="57"/>
        </w:numPr>
        <w:rPr>
          <w:color w:val="auto"/>
        </w:rPr>
      </w:pPr>
      <w:r w:rsidRPr="006745DB">
        <w:rPr>
          <w:color w:val="auto"/>
        </w:rPr>
        <w:t>Ricerca standard Municipium con widget AI</w:t>
      </w:r>
    </w:p>
    <w:p w14:paraId="2EEF3BC2" w14:textId="73F7FDB4" w:rsidR="006745DB" w:rsidRPr="006745DB" w:rsidRDefault="006745DB" w:rsidP="006745DB">
      <w:pPr>
        <w:numPr>
          <w:ilvl w:val="0"/>
          <w:numId w:val="57"/>
        </w:numPr>
        <w:rPr>
          <w:color w:val="auto"/>
        </w:rPr>
      </w:pPr>
      <w:r w:rsidRPr="006745DB">
        <w:rPr>
          <w:color w:val="auto"/>
        </w:rPr>
        <w:t>Solo ricerca con AI senza widget</w:t>
      </w:r>
    </w:p>
    <w:p w14:paraId="0284E6D8" w14:textId="77777777" w:rsidR="006745DB" w:rsidRDefault="006745DB" w:rsidP="006745DB">
      <w:pPr>
        <w:numPr>
          <w:ilvl w:val="0"/>
          <w:numId w:val="57"/>
        </w:numPr>
        <w:rPr>
          <w:color w:val="auto"/>
        </w:rPr>
      </w:pPr>
      <w:r w:rsidRPr="006745DB">
        <w:rPr>
          <w:color w:val="auto"/>
        </w:rPr>
        <w:t>Ricerca con AI con widget</w:t>
      </w:r>
    </w:p>
    <w:p w14:paraId="6A8958E8" w14:textId="151E1AC0" w:rsidR="00D14584" w:rsidRDefault="006745DB" w:rsidP="006745DB">
      <w:pPr>
        <w:rPr>
          <w:color w:val="auto"/>
        </w:rPr>
      </w:pPr>
      <w:r w:rsidRPr="006745DB">
        <w:rPr>
          <w:color w:val="auto"/>
        </w:rPr>
        <w:t xml:space="preserve">Sul </w:t>
      </w:r>
      <w:r w:rsidR="00C0750C">
        <w:rPr>
          <w:color w:val="auto"/>
        </w:rPr>
        <w:t xml:space="preserve">sito istituzionale </w:t>
      </w:r>
      <w:r w:rsidRPr="006745DB">
        <w:rPr>
          <w:color w:val="auto"/>
        </w:rPr>
        <w:t>è stato inoltre predisposto il pulsante di ricerca in alto a destra, il cui comportamento si adatta automaticamente alla modalità di ricerca configurata. In base alla tipologia selezionata nel backoffice, la ricerca utilizzerà quindi il motore standard oppure le funzionalità di Intelligenza Artificiale, con o senza l’eventuale widget dedicato.</w:t>
      </w:r>
    </w:p>
    <w:p w14:paraId="715C5017" w14:textId="3EF4F68A" w:rsidR="00D14584" w:rsidRDefault="00D14584" w:rsidP="006745DB">
      <w:pPr>
        <w:rPr>
          <w:color w:val="auto"/>
        </w:rPr>
      </w:pPr>
      <w:r>
        <w:rPr>
          <w:b/>
          <w:bCs/>
          <w:noProof/>
          <w:color w:val="000000"/>
          <w:sz w:val="22"/>
          <w:szCs w:val="22"/>
          <w:bdr w:val="none" w:sz="0" w:space="0" w:color="auto" w:frame="1"/>
        </w:rPr>
        <w:drawing>
          <wp:inline distT="0" distB="0" distL="0" distR="0" wp14:anchorId="5A2CDDFB" wp14:editId="5B981189">
            <wp:extent cx="5829300" cy="823074"/>
            <wp:effectExtent l="152400" t="152400" r="361950" b="358140"/>
            <wp:docPr id="939687978"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77105" cy="829824"/>
                    </a:xfrm>
                    <a:prstGeom prst="rect">
                      <a:avLst/>
                    </a:prstGeom>
                    <a:ln>
                      <a:noFill/>
                    </a:ln>
                    <a:effectLst>
                      <a:outerShdw blurRad="292100" dist="139700" dir="2700000" algn="tl" rotWithShape="0">
                        <a:srgbClr val="333333">
                          <a:alpha val="65000"/>
                        </a:srgbClr>
                      </a:outerShdw>
                    </a:effectLst>
                  </pic:spPr>
                </pic:pic>
              </a:graphicData>
            </a:graphic>
          </wp:inline>
        </w:drawing>
      </w:r>
    </w:p>
    <w:p w14:paraId="353FCB90" w14:textId="05BFD5D4" w:rsidR="00D14584" w:rsidRPr="006745DB" w:rsidRDefault="00D14584" w:rsidP="00C0750C">
      <w:pPr>
        <w:jc w:val="center"/>
        <w:rPr>
          <w:color w:val="auto"/>
        </w:rPr>
      </w:pPr>
      <w:r>
        <w:rPr>
          <w:b/>
          <w:bCs/>
          <w:noProof/>
          <w:color w:val="000000"/>
          <w:sz w:val="22"/>
          <w:szCs w:val="22"/>
          <w:bdr w:val="none" w:sz="0" w:space="0" w:color="auto" w:frame="1"/>
        </w:rPr>
        <w:lastRenderedPageBreak/>
        <w:drawing>
          <wp:inline distT="0" distB="0" distL="0" distR="0" wp14:anchorId="0D980944" wp14:editId="6A299FA0">
            <wp:extent cx="5238750" cy="2688993"/>
            <wp:effectExtent l="152400" t="152400" r="361950" b="359410"/>
            <wp:docPr id="2059945878"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41010" cy="2690153"/>
                    </a:xfrm>
                    <a:prstGeom prst="rect">
                      <a:avLst/>
                    </a:prstGeom>
                    <a:ln>
                      <a:noFill/>
                    </a:ln>
                    <a:effectLst>
                      <a:outerShdw blurRad="292100" dist="139700" dir="2700000" algn="tl" rotWithShape="0">
                        <a:srgbClr val="333333">
                          <a:alpha val="65000"/>
                        </a:srgbClr>
                      </a:outerShdw>
                    </a:effectLst>
                  </pic:spPr>
                </pic:pic>
              </a:graphicData>
            </a:graphic>
          </wp:inline>
        </w:drawing>
      </w:r>
    </w:p>
    <w:p w14:paraId="3CEDF506" w14:textId="653FDC36" w:rsidR="006745DB" w:rsidRDefault="00D14584" w:rsidP="00D14584">
      <w:pPr>
        <w:jc w:val="center"/>
        <w:rPr>
          <w:color w:val="auto"/>
        </w:rPr>
      </w:pPr>
      <w:r>
        <w:rPr>
          <w:b/>
          <w:bCs/>
          <w:noProof/>
          <w:color w:val="000000"/>
          <w:sz w:val="22"/>
          <w:szCs w:val="22"/>
          <w:bdr w:val="none" w:sz="0" w:space="0" w:color="auto" w:frame="1"/>
        </w:rPr>
        <w:drawing>
          <wp:inline distT="0" distB="0" distL="0" distR="0" wp14:anchorId="2D5B82FA" wp14:editId="2C66431E">
            <wp:extent cx="5177348" cy="2657475"/>
            <wp:effectExtent l="152400" t="152400" r="366395" b="352425"/>
            <wp:docPr id="218889814"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83658" cy="2660714"/>
                    </a:xfrm>
                    <a:prstGeom prst="rect">
                      <a:avLst/>
                    </a:prstGeom>
                    <a:ln>
                      <a:noFill/>
                    </a:ln>
                    <a:effectLst>
                      <a:outerShdw blurRad="292100" dist="139700" dir="2700000" algn="tl" rotWithShape="0">
                        <a:srgbClr val="333333">
                          <a:alpha val="65000"/>
                        </a:srgbClr>
                      </a:outerShdw>
                    </a:effectLst>
                  </pic:spPr>
                </pic:pic>
              </a:graphicData>
            </a:graphic>
          </wp:inline>
        </w:drawing>
      </w:r>
    </w:p>
    <w:p w14:paraId="174511D3" w14:textId="77777777" w:rsidR="00D14584" w:rsidRDefault="00D14584" w:rsidP="00D14584">
      <w:pPr>
        <w:jc w:val="center"/>
        <w:rPr>
          <w:color w:val="auto"/>
        </w:rPr>
      </w:pPr>
    </w:p>
    <w:p w14:paraId="018BF63D" w14:textId="717242E5" w:rsidR="00D14584" w:rsidRDefault="00D14584">
      <w:pPr>
        <w:rPr>
          <w:color w:val="auto"/>
        </w:rPr>
      </w:pPr>
      <w:r>
        <w:rPr>
          <w:color w:val="auto"/>
        </w:rPr>
        <w:br w:type="page"/>
      </w:r>
    </w:p>
    <w:p w14:paraId="775C8A7F" w14:textId="77777777" w:rsidR="00C0750C" w:rsidRPr="003B489C" w:rsidRDefault="00C0750C" w:rsidP="003B489C">
      <w:pPr>
        <w:pStyle w:val="Stile4"/>
        <w:rPr>
          <w:color w:val="auto"/>
        </w:rPr>
      </w:pPr>
      <w:bookmarkStart w:id="39" w:name="_Toc224225487"/>
      <w:r w:rsidRPr="003B489C">
        <w:rPr>
          <w:color w:val="auto"/>
        </w:rPr>
        <w:lastRenderedPageBreak/>
        <w:t>Visualizzazione dei contenuti relativi a “Bandi e avvisi” nella ricerca del sito</w:t>
      </w:r>
      <w:bookmarkEnd w:id="39"/>
    </w:p>
    <w:p w14:paraId="22D46A68" w14:textId="2419CC1C" w:rsidR="00C0750C" w:rsidRDefault="00C0750C" w:rsidP="00C0750C">
      <w:pPr>
        <w:rPr>
          <w:color w:val="auto"/>
        </w:rPr>
      </w:pPr>
      <w:r w:rsidRPr="00C0750C">
        <w:rPr>
          <w:color w:val="auto"/>
        </w:rPr>
        <w:t>Selezionando la voce “Bandi e avvisi” all’interno della funzione “Ricerca nel sito”, il sistema restituisce correttamente i contenuti relativi ai bandi di concorso e ai bandi di gara pubblicati sul sito, garantendo la completezza e la pertinenza dei risultati della ricerca.</w:t>
      </w:r>
    </w:p>
    <w:p w14:paraId="1DAC0D07" w14:textId="77777777" w:rsidR="00C0750C" w:rsidRDefault="00C0750C" w:rsidP="00C0750C">
      <w:pPr>
        <w:rPr>
          <w:color w:val="auto"/>
        </w:rPr>
      </w:pPr>
    </w:p>
    <w:p w14:paraId="477D48FF" w14:textId="3B6029EE" w:rsidR="00D14584" w:rsidRDefault="00C0750C" w:rsidP="00C0750C">
      <w:pPr>
        <w:rPr>
          <w:color w:val="auto"/>
        </w:rPr>
      </w:pPr>
      <w:r>
        <w:rPr>
          <w:b/>
          <w:bCs/>
          <w:noProof/>
          <w:color w:val="000000"/>
          <w:sz w:val="22"/>
          <w:szCs w:val="22"/>
          <w:bdr w:val="none" w:sz="0" w:space="0" w:color="auto" w:frame="1"/>
        </w:rPr>
        <w:drawing>
          <wp:inline distT="0" distB="0" distL="0" distR="0" wp14:anchorId="2C83F13F" wp14:editId="33D05D4D">
            <wp:extent cx="5734050" cy="1647825"/>
            <wp:effectExtent l="152400" t="152400" r="361950" b="371475"/>
            <wp:docPr id="1414669892"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44373"/>
                    <a:stretch>
                      <a:fillRect/>
                    </a:stretch>
                  </pic:blipFill>
                  <pic:spPr bwMode="auto">
                    <a:xfrm>
                      <a:off x="0" y="0"/>
                      <a:ext cx="5734050" cy="1647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A7640A6" w14:textId="0A435210" w:rsidR="006745DB" w:rsidRDefault="00C0750C" w:rsidP="00C0750C">
      <w:pPr>
        <w:jc w:val="center"/>
        <w:rPr>
          <w:color w:val="auto"/>
        </w:rPr>
      </w:pPr>
      <w:r>
        <w:rPr>
          <w:b/>
          <w:bCs/>
          <w:noProof/>
          <w:color w:val="000000"/>
          <w:sz w:val="22"/>
          <w:szCs w:val="22"/>
          <w:bdr w:val="none" w:sz="0" w:space="0" w:color="auto" w:frame="1"/>
        </w:rPr>
        <w:drawing>
          <wp:inline distT="0" distB="0" distL="0" distR="0" wp14:anchorId="75A53E1E" wp14:editId="7B34CE04">
            <wp:extent cx="5514975" cy="2821615"/>
            <wp:effectExtent l="152400" t="152400" r="352425" b="360045"/>
            <wp:docPr id="1028086766"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19522" cy="2823941"/>
                    </a:xfrm>
                    <a:prstGeom prst="rect">
                      <a:avLst/>
                    </a:prstGeom>
                    <a:ln>
                      <a:noFill/>
                    </a:ln>
                    <a:effectLst>
                      <a:outerShdw blurRad="292100" dist="139700" dir="2700000" algn="tl" rotWithShape="0">
                        <a:srgbClr val="333333">
                          <a:alpha val="65000"/>
                        </a:srgbClr>
                      </a:outerShdw>
                    </a:effectLst>
                  </pic:spPr>
                </pic:pic>
              </a:graphicData>
            </a:graphic>
          </wp:inline>
        </w:drawing>
      </w:r>
    </w:p>
    <w:p w14:paraId="17F6C42C" w14:textId="77777777" w:rsidR="006745DB" w:rsidRDefault="006745DB" w:rsidP="006745DB">
      <w:pPr>
        <w:rPr>
          <w:color w:val="auto"/>
        </w:rPr>
      </w:pPr>
    </w:p>
    <w:p w14:paraId="09AE03EE" w14:textId="77777777" w:rsidR="006745DB" w:rsidRPr="006745DB" w:rsidRDefault="006745DB" w:rsidP="006745DB">
      <w:pPr>
        <w:rPr>
          <w:color w:val="auto"/>
        </w:rPr>
      </w:pPr>
    </w:p>
    <w:p w14:paraId="1AF56A5E" w14:textId="6502240A" w:rsidR="00C0750C" w:rsidRPr="00C0750C" w:rsidRDefault="00C0750C" w:rsidP="003B489C">
      <w:pPr>
        <w:pStyle w:val="Stile4"/>
        <w:numPr>
          <w:ilvl w:val="0"/>
          <w:numId w:val="0"/>
        </w:numPr>
        <w:rPr>
          <w:rFonts w:eastAsia="Arial"/>
        </w:rPr>
      </w:pPr>
    </w:p>
    <w:p w14:paraId="3E498DEB" w14:textId="0F55817B" w:rsidR="00FF76AD" w:rsidRDefault="00FF76AD" w:rsidP="00C0750C">
      <w:pPr>
        <w:jc w:val="left"/>
        <w:rPr>
          <w:rFonts w:ascii="Times New Roman" w:hAnsi="Times New Roman" w:cs="Times New Roman"/>
          <w:color w:val="auto"/>
          <w:sz w:val="24"/>
          <w:szCs w:val="24"/>
        </w:rPr>
      </w:pPr>
    </w:p>
    <w:p w14:paraId="2FB2D2AF" w14:textId="51EABC89" w:rsidR="00D328E3" w:rsidRPr="00D328E3" w:rsidRDefault="00FF76AD" w:rsidP="00D328E3">
      <w:pPr>
        <w:pStyle w:val="Stile3"/>
      </w:pPr>
      <w:r>
        <w:br w:type="page"/>
      </w:r>
      <w:bookmarkStart w:id="40" w:name="_Toc224225488"/>
      <w:r w:rsidR="00D328E3" w:rsidRPr="00D328E3">
        <w:rPr>
          <w:color w:val="00B0F0"/>
        </w:rPr>
        <w:lastRenderedPageBreak/>
        <w:t>Prenotazion</w:t>
      </w:r>
      <w:r w:rsidR="002E0EFC">
        <w:rPr>
          <w:color w:val="00B0F0"/>
        </w:rPr>
        <w:t>i, sondaggi e form</w:t>
      </w:r>
      <w:bookmarkEnd w:id="40"/>
    </w:p>
    <w:p w14:paraId="469DF0F5" w14:textId="77777777" w:rsidR="00D328E3" w:rsidRDefault="00D328E3" w:rsidP="00D328E3">
      <w:pPr>
        <w:pStyle w:val="Stile4"/>
        <w:rPr>
          <w:color w:val="auto"/>
        </w:rPr>
      </w:pPr>
      <w:bookmarkStart w:id="41" w:name="_Toc224225489"/>
      <w:r w:rsidRPr="00D328E3">
        <w:rPr>
          <w:color w:val="auto"/>
        </w:rPr>
        <w:t>Modulo di sondaggio per la democrazia partecipativa</w:t>
      </w:r>
      <w:bookmarkEnd w:id="41"/>
    </w:p>
    <w:p w14:paraId="1CF5F7A3" w14:textId="000824D3" w:rsidR="00D328E3" w:rsidRPr="00D328E3" w:rsidRDefault="00D328E3" w:rsidP="00D328E3">
      <w:pPr>
        <w:rPr>
          <w:color w:val="auto"/>
        </w:rPr>
      </w:pPr>
      <w:r w:rsidRPr="00D328E3">
        <w:rPr>
          <w:color w:val="auto"/>
        </w:rPr>
        <w:t>È stato introdotto un modulo di sondaggio per la democrazia partecipativa, configurabile e personalizzabile in base alle esigenze dell’Ente, finalizzato alla raccolta di opinioni e preferenze dei cittadini su temi di interesse pubblico.</w:t>
      </w:r>
      <w:r>
        <w:rPr>
          <w:color w:val="auto"/>
        </w:rPr>
        <w:t xml:space="preserve"> </w:t>
      </w:r>
      <w:r w:rsidRPr="00D328E3">
        <w:rPr>
          <w:color w:val="auto"/>
        </w:rPr>
        <w:t>La funzionalità può essere attivata dalle impostazioni dei servizi. Una volta abilitata, all’interno della configurazione di un sondaggio è possibile selezionare il flag “Democrazia partecipata”, che abilita le sezioni aggiuntive di configurazione dedicate.</w:t>
      </w:r>
    </w:p>
    <w:p w14:paraId="2329D8C5" w14:textId="77777777" w:rsidR="00D328E3" w:rsidRPr="00D328E3" w:rsidRDefault="00D328E3" w:rsidP="00D328E3">
      <w:pPr>
        <w:rPr>
          <w:color w:val="auto"/>
        </w:rPr>
      </w:pPr>
      <w:r w:rsidRPr="00D328E3">
        <w:rPr>
          <w:color w:val="auto"/>
        </w:rPr>
        <w:t>Per partecipare al sondaggio, è necessario autenticarsi, in modo che il sistema possa verificare automaticamente i requisiti di accesso definiti dall’Ente.</w:t>
      </w:r>
    </w:p>
    <w:p w14:paraId="6A38961C" w14:textId="77F7EDC5" w:rsidR="00D328E3" w:rsidRPr="00D328E3" w:rsidRDefault="00D328E3" w:rsidP="00D328E3">
      <w:pPr>
        <w:rPr>
          <w:color w:val="auto"/>
        </w:rPr>
      </w:pPr>
      <w:r w:rsidRPr="00D328E3">
        <w:rPr>
          <w:color w:val="auto"/>
        </w:rPr>
        <w:t>Attraverso queste sezioni l’Ente può definire criteri di accesso e verifica dei partecipanti, tra cui:</w:t>
      </w:r>
    </w:p>
    <w:p w14:paraId="72E49177" w14:textId="77777777" w:rsidR="00D328E3" w:rsidRDefault="00D328E3" w:rsidP="00D328E3">
      <w:pPr>
        <w:numPr>
          <w:ilvl w:val="0"/>
          <w:numId w:val="58"/>
        </w:numPr>
        <w:rPr>
          <w:color w:val="auto"/>
        </w:rPr>
      </w:pPr>
      <w:r w:rsidRPr="00D328E3">
        <w:rPr>
          <w:color w:val="auto"/>
        </w:rPr>
        <w:t>età del cittadino, per eventuali requisiti anagrafici di partecipazione, con possibilità di definire età minima e massima dei partecipanti</w:t>
      </w:r>
    </w:p>
    <w:p w14:paraId="17E39627" w14:textId="55D1F659" w:rsidR="00D328E3" w:rsidRPr="00D328E3" w:rsidRDefault="00D328E3" w:rsidP="00D328E3">
      <w:pPr>
        <w:rPr>
          <w:color w:val="auto"/>
        </w:rPr>
      </w:pPr>
      <w:r w:rsidRPr="00D328E3">
        <w:rPr>
          <w:color w:val="auto"/>
        </w:rPr>
        <w:br/>
      </w:r>
      <w:r w:rsidRPr="00D328E3">
        <w:rPr>
          <w:noProof/>
          <w:color w:val="auto"/>
        </w:rPr>
        <w:drawing>
          <wp:inline distT="0" distB="0" distL="0" distR="0" wp14:anchorId="3724C39E" wp14:editId="1A1B2A39">
            <wp:extent cx="5678281" cy="2914650"/>
            <wp:effectExtent l="152400" t="152400" r="360680" b="361950"/>
            <wp:docPr id="1659451387"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88810" cy="2920055"/>
                    </a:xfrm>
                    <a:prstGeom prst="rect">
                      <a:avLst/>
                    </a:prstGeom>
                    <a:ln>
                      <a:noFill/>
                    </a:ln>
                    <a:effectLst>
                      <a:outerShdw blurRad="292100" dist="139700" dir="2700000" algn="tl" rotWithShape="0">
                        <a:srgbClr val="333333">
                          <a:alpha val="65000"/>
                        </a:srgbClr>
                      </a:outerShdw>
                    </a:effectLst>
                  </pic:spPr>
                </pic:pic>
              </a:graphicData>
            </a:graphic>
          </wp:inline>
        </w:drawing>
      </w:r>
    </w:p>
    <w:p w14:paraId="3CF6FD8A" w14:textId="0D3F9881" w:rsidR="00FA2913" w:rsidRDefault="00D328E3" w:rsidP="00FA2913">
      <w:pPr>
        <w:numPr>
          <w:ilvl w:val="0"/>
          <w:numId w:val="58"/>
        </w:numPr>
        <w:jc w:val="left"/>
        <w:rPr>
          <w:color w:val="auto"/>
        </w:rPr>
      </w:pPr>
      <w:r w:rsidRPr="00D328E3">
        <w:rPr>
          <w:color w:val="auto"/>
        </w:rPr>
        <w:t>comune di residenza, per verificare l’appartenenza al territorio di riferimento, selezionabile tramite menù a tendina che permette di scegliere tra le regioni e i comuni</w:t>
      </w:r>
    </w:p>
    <w:p w14:paraId="7752C671" w14:textId="77777777" w:rsidR="00FA2913" w:rsidRDefault="00FA2913" w:rsidP="00FA2913">
      <w:pPr>
        <w:jc w:val="left"/>
        <w:rPr>
          <w:color w:val="auto"/>
        </w:rPr>
      </w:pPr>
    </w:p>
    <w:p w14:paraId="6D3FB0E9" w14:textId="3F72D5AD" w:rsidR="00FA2913" w:rsidRPr="00FA2913" w:rsidRDefault="00FA2913" w:rsidP="00FA2913">
      <w:pPr>
        <w:jc w:val="left"/>
        <w:rPr>
          <w:color w:val="auto"/>
        </w:rPr>
      </w:pPr>
      <w:r w:rsidRPr="00D328E3">
        <w:rPr>
          <w:noProof/>
          <w:color w:val="auto"/>
        </w:rPr>
        <w:lastRenderedPageBreak/>
        <w:drawing>
          <wp:inline distT="0" distB="0" distL="0" distR="0" wp14:anchorId="337C3194" wp14:editId="3207D4E7">
            <wp:extent cx="5559646" cy="2513312"/>
            <wp:effectExtent l="152400" t="152400" r="365125" b="363855"/>
            <wp:docPr id="1945970374"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56152" cy="2556939"/>
                    </a:xfrm>
                    <a:prstGeom prst="rect">
                      <a:avLst/>
                    </a:prstGeom>
                    <a:ln>
                      <a:noFill/>
                    </a:ln>
                    <a:effectLst>
                      <a:outerShdw blurRad="292100" dist="139700" dir="2700000" algn="tl" rotWithShape="0">
                        <a:srgbClr val="333333">
                          <a:alpha val="65000"/>
                        </a:srgbClr>
                      </a:outerShdw>
                    </a:effectLst>
                  </pic:spPr>
                </pic:pic>
              </a:graphicData>
            </a:graphic>
          </wp:inline>
        </w:drawing>
      </w:r>
    </w:p>
    <w:p w14:paraId="7A977EE3" w14:textId="66F5B304" w:rsidR="00D328E3" w:rsidRPr="00D328E3" w:rsidRDefault="00D328E3" w:rsidP="00FA2913">
      <w:pPr>
        <w:ind w:left="720"/>
        <w:rPr>
          <w:color w:val="auto"/>
        </w:rPr>
      </w:pPr>
    </w:p>
    <w:p w14:paraId="0C350683" w14:textId="77777777" w:rsidR="00D328E3" w:rsidRDefault="00D328E3" w:rsidP="00D328E3">
      <w:pPr>
        <w:numPr>
          <w:ilvl w:val="0"/>
          <w:numId w:val="59"/>
        </w:numPr>
        <w:rPr>
          <w:color w:val="auto"/>
        </w:rPr>
      </w:pPr>
      <w:r w:rsidRPr="00D328E3">
        <w:rPr>
          <w:color w:val="auto"/>
        </w:rPr>
        <w:t>codice fiscale, utilizzato come identificativo univoco per evitare partecipazioni multiple, con la possibilità di caricare file contenenti elenchi di codici fiscali da validare automaticamente.</w:t>
      </w:r>
    </w:p>
    <w:p w14:paraId="1A5C8204" w14:textId="4CBD1ABD" w:rsidR="00FA2913" w:rsidRDefault="00FA2913" w:rsidP="00FA2913">
      <w:pPr>
        <w:rPr>
          <w:color w:val="auto"/>
        </w:rPr>
      </w:pPr>
      <w:r>
        <w:rPr>
          <w:rFonts w:ascii="Roboto" w:hAnsi="Roboto"/>
          <w:noProof/>
          <w:color w:val="000000"/>
          <w:sz w:val="21"/>
          <w:szCs w:val="21"/>
          <w:bdr w:val="none" w:sz="0" w:space="0" w:color="auto" w:frame="1"/>
        </w:rPr>
        <w:drawing>
          <wp:inline distT="0" distB="0" distL="0" distR="0" wp14:anchorId="0DB7A851" wp14:editId="2D91160E">
            <wp:extent cx="5641270" cy="2895600"/>
            <wp:effectExtent l="152400" t="152400" r="360045" b="361950"/>
            <wp:docPr id="1244600673"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01686" cy="2926611"/>
                    </a:xfrm>
                    <a:prstGeom prst="rect">
                      <a:avLst/>
                    </a:prstGeom>
                    <a:ln>
                      <a:noFill/>
                    </a:ln>
                    <a:effectLst>
                      <a:outerShdw blurRad="292100" dist="139700" dir="2700000" algn="tl" rotWithShape="0">
                        <a:srgbClr val="333333">
                          <a:alpha val="65000"/>
                        </a:srgbClr>
                      </a:outerShdw>
                    </a:effectLst>
                  </pic:spPr>
                </pic:pic>
              </a:graphicData>
            </a:graphic>
          </wp:inline>
        </w:drawing>
      </w:r>
    </w:p>
    <w:p w14:paraId="0B289F00" w14:textId="77777777" w:rsidR="00FA2913" w:rsidRDefault="00FA2913" w:rsidP="00FA2913">
      <w:pPr>
        <w:ind w:left="360"/>
        <w:rPr>
          <w:color w:val="auto"/>
        </w:rPr>
      </w:pPr>
    </w:p>
    <w:p w14:paraId="34F28D9E" w14:textId="564C91D5" w:rsidR="00FA2913" w:rsidRDefault="00FA2913" w:rsidP="00FA2913">
      <w:pPr>
        <w:ind w:left="360"/>
        <w:jc w:val="center"/>
        <w:rPr>
          <w:color w:val="auto"/>
        </w:rPr>
      </w:pPr>
    </w:p>
    <w:p w14:paraId="761D449F" w14:textId="23F7C50E" w:rsidR="00D328E3" w:rsidRPr="00D328E3" w:rsidRDefault="00D328E3" w:rsidP="00D328E3">
      <w:pPr>
        <w:rPr>
          <w:color w:val="auto"/>
        </w:rPr>
      </w:pPr>
      <w:r w:rsidRPr="00D328E3">
        <w:rPr>
          <w:color w:val="auto"/>
        </w:rPr>
        <w:lastRenderedPageBreak/>
        <w:t>Il modulo consente quindi di strutturare iniziative partecipative mirate, garantendo maggiore affidabilità, trasparenza e rappresentatività dei risultati, e assicurando che la partecipazione sia riservata ai cittadini aventi diritto secondo i criteri stabiliti dall’Ente.</w:t>
      </w:r>
    </w:p>
    <w:p w14:paraId="5BDE8B8F" w14:textId="5D3C9632" w:rsidR="00D328E3" w:rsidRPr="00D328E3" w:rsidRDefault="00D328E3" w:rsidP="00FA2913">
      <w:pPr>
        <w:jc w:val="center"/>
        <w:rPr>
          <w:color w:val="auto"/>
        </w:rPr>
      </w:pPr>
      <w:r w:rsidRPr="00D328E3">
        <w:rPr>
          <w:noProof/>
          <w:color w:val="auto"/>
        </w:rPr>
        <w:drawing>
          <wp:inline distT="0" distB="0" distL="0" distR="0" wp14:anchorId="4855D62D" wp14:editId="46BD0A2F">
            <wp:extent cx="3665220" cy="3840480"/>
            <wp:effectExtent l="0" t="0" r="0" b="7620"/>
            <wp:docPr id="2094102928"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5220" cy="3840480"/>
                    </a:xfrm>
                    <a:prstGeom prst="rect">
                      <a:avLst/>
                    </a:prstGeom>
                    <a:noFill/>
                    <a:ln>
                      <a:noFill/>
                    </a:ln>
                  </pic:spPr>
                </pic:pic>
              </a:graphicData>
            </a:graphic>
          </wp:inline>
        </w:drawing>
      </w:r>
    </w:p>
    <w:p w14:paraId="039CDA46" w14:textId="77777777" w:rsidR="00D328E3" w:rsidRPr="00D328E3" w:rsidRDefault="00D328E3" w:rsidP="00D328E3">
      <w:pPr>
        <w:rPr>
          <w:color w:val="auto"/>
        </w:rPr>
      </w:pPr>
    </w:p>
    <w:p w14:paraId="336E636E" w14:textId="0B1723EC" w:rsidR="00D328E3" w:rsidRPr="00D328E3" w:rsidRDefault="00D328E3" w:rsidP="00FA2913">
      <w:pPr>
        <w:jc w:val="center"/>
        <w:rPr>
          <w:color w:val="auto"/>
        </w:rPr>
      </w:pPr>
      <w:r w:rsidRPr="00D328E3">
        <w:rPr>
          <w:noProof/>
          <w:color w:val="auto"/>
        </w:rPr>
        <w:drawing>
          <wp:inline distT="0" distB="0" distL="0" distR="0" wp14:anchorId="20066746" wp14:editId="3B75B442">
            <wp:extent cx="4848225" cy="2482136"/>
            <wp:effectExtent l="152400" t="152400" r="352425" b="356870"/>
            <wp:docPr id="1997381654"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56141" cy="2486189"/>
                    </a:xfrm>
                    <a:prstGeom prst="rect">
                      <a:avLst/>
                    </a:prstGeom>
                    <a:ln>
                      <a:noFill/>
                    </a:ln>
                    <a:effectLst>
                      <a:outerShdw blurRad="292100" dist="139700" dir="2700000" algn="tl" rotWithShape="0">
                        <a:srgbClr val="333333">
                          <a:alpha val="65000"/>
                        </a:srgbClr>
                      </a:outerShdw>
                    </a:effectLst>
                  </pic:spPr>
                </pic:pic>
              </a:graphicData>
            </a:graphic>
          </wp:inline>
        </w:drawing>
      </w:r>
    </w:p>
    <w:p w14:paraId="12161FA1" w14:textId="77777777" w:rsidR="00F70B22" w:rsidRPr="00F70B22" w:rsidRDefault="00F70B22" w:rsidP="00077F68">
      <w:pPr>
        <w:pStyle w:val="Stile4"/>
      </w:pPr>
      <w:bookmarkStart w:id="42" w:name="_Toc224225490"/>
      <w:r w:rsidRPr="00077F68">
        <w:rPr>
          <w:color w:val="auto"/>
        </w:rPr>
        <w:lastRenderedPageBreak/>
        <w:t>Gestione delle categorie nei form con disponibilità massima</w:t>
      </w:r>
      <w:bookmarkEnd w:id="42"/>
    </w:p>
    <w:p w14:paraId="75C828F2" w14:textId="77777777" w:rsidR="00F70B22" w:rsidRPr="00F70B22" w:rsidRDefault="00F70B22" w:rsidP="00F70B22">
      <w:pPr>
        <w:rPr>
          <w:color w:val="auto"/>
        </w:rPr>
      </w:pPr>
      <w:r w:rsidRPr="00F70B22">
        <w:rPr>
          <w:color w:val="auto"/>
        </w:rPr>
        <w:t>Nei form collegati alle categorie, è stato introdotto il flag “Imposta disponibilità massima” nelle configurazioni della categoria.</w:t>
      </w:r>
    </w:p>
    <w:p w14:paraId="1AD7B45E" w14:textId="39259835" w:rsidR="00F70B22" w:rsidRPr="00F70B22" w:rsidRDefault="00F70B22" w:rsidP="00F70B22">
      <w:pPr>
        <w:numPr>
          <w:ilvl w:val="0"/>
          <w:numId w:val="60"/>
        </w:numPr>
        <w:rPr>
          <w:color w:val="auto"/>
        </w:rPr>
      </w:pPr>
      <w:r w:rsidRPr="00F70B22">
        <w:rPr>
          <w:color w:val="auto"/>
        </w:rPr>
        <w:t>Se il flag viene attivato, compare un box numerico che permette di inserire la disponibilità massima per</w:t>
      </w:r>
      <w:r>
        <w:rPr>
          <w:color w:val="auto"/>
        </w:rPr>
        <w:t xml:space="preserve"> </w:t>
      </w:r>
      <w:r w:rsidRPr="00F70B22">
        <w:rPr>
          <w:color w:val="auto"/>
        </w:rPr>
        <w:t>quella categoria.</w:t>
      </w:r>
    </w:p>
    <w:p w14:paraId="602F35B7" w14:textId="724D0A82" w:rsidR="00F70B22" w:rsidRPr="00F70B22" w:rsidRDefault="00F70B22" w:rsidP="00F70B22">
      <w:pPr>
        <w:numPr>
          <w:ilvl w:val="0"/>
          <w:numId w:val="60"/>
        </w:numPr>
        <w:rPr>
          <w:color w:val="auto"/>
        </w:rPr>
      </w:pPr>
      <w:r w:rsidRPr="00F70B22">
        <w:rPr>
          <w:color w:val="auto"/>
        </w:rPr>
        <w:t>Questa implementazione consente di limitare e controllare il numero di voci o prenotazioni associate a ciascuna categoria all’interno dei form, migliorando la gestione e la coerenza dei dati inseriti dagli utenti.</w:t>
      </w:r>
      <w:r w:rsidRPr="00F70B22">
        <w:rPr>
          <w:color w:val="auto"/>
        </w:rPr>
        <w:br/>
      </w:r>
    </w:p>
    <w:p w14:paraId="0E2C96D5" w14:textId="77777777" w:rsidR="00F70B22" w:rsidRPr="00F70B22" w:rsidRDefault="00F70B22" w:rsidP="00F70B22">
      <w:pPr>
        <w:rPr>
          <w:color w:val="auto"/>
        </w:rPr>
      </w:pPr>
    </w:p>
    <w:p w14:paraId="5FA32BB0" w14:textId="1C7C6E93" w:rsidR="00F70B22" w:rsidRPr="00F70B22" w:rsidRDefault="00F70B22" w:rsidP="00F70B22">
      <w:pPr>
        <w:rPr>
          <w:color w:val="auto"/>
        </w:rPr>
      </w:pPr>
      <w:r w:rsidRPr="00F70B22">
        <w:rPr>
          <w:b/>
          <w:bCs/>
          <w:noProof/>
          <w:color w:val="auto"/>
        </w:rPr>
        <w:drawing>
          <wp:inline distT="0" distB="0" distL="0" distR="0" wp14:anchorId="5FB82B51" wp14:editId="5F569BE6">
            <wp:extent cx="5730240" cy="838200"/>
            <wp:effectExtent l="152400" t="152400" r="365760" b="361950"/>
            <wp:docPr id="126926697"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240" cy="838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1CFF5A1" w14:textId="64709428" w:rsidR="00F70B22" w:rsidRPr="00F70B22" w:rsidRDefault="00F70B22" w:rsidP="00F70B22">
      <w:pPr>
        <w:rPr>
          <w:color w:val="auto"/>
        </w:rPr>
      </w:pPr>
      <w:r w:rsidRPr="00F70B22">
        <w:rPr>
          <w:b/>
          <w:bCs/>
          <w:noProof/>
          <w:color w:val="auto"/>
        </w:rPr>
        <w:drawing>
          <wp:inline distT="0" distB="0" distL="0" distR="0" wp14:anchorId="3762A22F" wp14:editId="4E6BCDC3">
            <wp:extent cx="5737860" cy="1630680"/>
            <wp:effectExtent l="152400" t="152400" r="358140" b="369570"/>
            <wp:docPr id="1916403364"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7860" cy="1630680"/>
                    </a:xfrm>
                    <a:prstGeom prst="rect">
                      <a:avLst/>
                    </a:prstGeom>
                    <a:ln>
                      <a:noFill/>
                    </a:ln>
                    <a:effectLst>
                      <a:outerShdw blurRad="292100" dist="139700" dir="2700000" algn="tl" rotWithShape="0">
                        <a:srgbClr val="333333">
                          <a:alpha val="65000"/>
                        </a:srgbClr>
                      </a:outerShdw>
                    </a:effectLst>
                  </pic:spPr>
                </pic:pic>
              </a:graphicData>
            </a:graphic>
          </wp:inline>
        </w:drawing>
      </w:r>
    </w:p>
    <w:p w14:paraId="0EB410DC" w14:textId="6A950E75" w:rsidR="00D328E3" w:rsidRPr="00D328E3" w:rsidRDefault="00F70B22" w:rsidP="00D328E3">
      <w:pPr>
        <w:rPr>
          <w:color w:val="auto"/>
        </w:rPr>
      </w:pPr>
      <w:r w:rsidRPr="00F70B22">
        <w:rPr>
          <w:b/>
          <w:bCs/>
          <w:noProof/>
          <w:color w:val="auto"/>
        </w:rPr>
        <w:drawing>
          <wp:inline distT="0" distB="0" distL="0" distR="0" wp14:anchorId="5DF4C428" wp14:editId="622618DF">
            <wp:extent cx="5737860" cy="1295400"/>
            <wp:effectExtent l="152400" t="152400" r="358140" b="361950"/>
            <wp:docPr id="206259219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7860" cy="1295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631A80F" w14:textId="64E4919B" w:rsidR="00D328E3" w:rsidRPr="00D328E3" w:rsidRDefault="00D328E3" w:rsidP="00D328E3">
      <w:pPr>
        <w:rPr>
          <w:color w:val="auto"/>
        </w:rPr>
      </w:pPr>
      <w:r w:rsidRPr="00D328E3">
        <w:rPr>
          <w:color w:val="auto"/>
        </w:rPr>
        <w:br w:type="page"/>
      </w:r>
    </w:p>
    <w:p w14:paraId="79AB1702" w14:textId="77777777" w:rsidR="00F70B22" w:rsidRPr="00077F68" w:rsidRDefault="00F70B22" w:rsidP="00077F68">
      <w:pPr>
        <w:pStyle w:val="Stile4"/>
        <w:rPr>
          <w:color w:val="auto"/>
        </w:rPr>
      </w:pPr>
      <w:bookmarkStart w:id="43" w:name="_Toc224225491"/>
      <w:r w:rsidRPr="00077F68">
        <w:rPr>
          <w:color w:val="auto"/>
        </w:rPr>
        <w:lastRenderedPageBreak/>
        <w:t>Miglioramento della grafica del PDF scaricabile dall’elenco prenotazioni</w:t>
      </w:r>
      <w:bookmarkEnd w:id="43"/>
    </w:p>
    <w:p w14:paraId="339EA5FB" w14:textId="77777777" w:rsidR="00F70B22" w:rsidRPr="00F70B22" w:rsidRDefault="00F70B22" w:rsidP="00F70B22">
      <w:pPr>
        <w:rPr>
          <w:color w:val="auto"/>
        </w:rPr>
      </w:pPr>
      <w:r w:rsidRPr="00F70B22">
        <w:rPr>
          <w:color w:val="auto"/>
        </w:rPr>
        <w:t>La grafica del file PDF scaricabile dall’elenco prenotazioni è stata notevolmente migliorata, rendendo il documento più ordinato, leggibile e strutturato.</w:t>
      </w:r>
    </w:p>
    <w:p w14:paraId="68526A91" w14:textId="77777777" w:rsidR="00F70B22" w:rsidRPr="00F70B22" w:rsidRDefault="00F70B22" w:rsidP="00F70B22">
      <w:pPr>
        <w:rPr>
          <w:color w:val="auto"/>
        </w:rPr>
      </w:pPr>
      <w:r w:rsidRPr="00F70B22">
        <w:rPr>
          <w:color w:val="auto"/>
        </w:rPr>
        <w:t>Il nuovo layout consente una visualizzazione più chiara delle informazioni relative alle prenotazioni, con una migliore organizzazione dei dati e una presentazione più professionale del documento esportato. Questo aggiornamento facilita la consultazione e l’eventuale condivisione o stampa del PDF da parte degli operatori.</w:t>
      </w:r>
    </w:p>
    <w:p w14:paraId="3CCF3B74" w14:textId="17F68323" w:rsidR="00F70B22" w:rsidRPr="00F70B22" w:rsidRDefault="00F70B22" w:rsidP="00F70B22">
      <w:r w:rsidRPr="00F70B22">
        <w:rPr>
          <w:b/>
          <w:bCs/>
          <w:noProof/>
        </w:rPr>
        <w:drawing>
          <wp:inline distT="0" distB="0" distL="0" distR="0" wp14:anchorId="1684A498" wp14:editId="708C38CC">
            <wp:extent cx="5737860" cy="3444240"/>
            <wp:effectExtent l="152400" t="152400" r="358140" b="365760"/>
            <wp:docPr id="58686683"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7860" cy="3444240"/>
                    </a:xfrm>
                    <a:prstGeom prst="rect">
                      <a:avLst/>
                    </a:prstGeom>
                    <a:ln>
                      <a:noFill/>
                    </a:ln>
                    <a:effectLst>
                      <a:outerShdw blurRad="292100" dist="139700" dir="2700000" algn="tl" rotWithShape="0">
                        <a:srgbClr val="333333">
                          <a:alpha val="65000"/>
                        </a:srgbClr>
                      </a:outerShdw>
                    </a:effectLst>
                  </pic:spPr>
                </pic:pic>
              </a:graphicData>
            </a:graphic>
          </wp:inline>
        </w:drawing>
      </w:r>
    </w:p>
    <w:p w14:paraId="340FFD36" w14:textId="77777777" w:rsidR="00FF76AD" w:rsidRPr="00D328E3" w:rsidRDefault="00FF76AD" w:rsidP="00F70B22"/>
    <w:p w14:paraId="074CB3BA" w14:textId="77777777" w:rsidR="00FF76AD" w:rsidRDefault="00FF76AD">
      <w:pPr>
        <w:rPr>
          <w:rFonts w:ascii="Times New Roman" w:hAnsi="Times New Roman" w:cs="Times New Roman"/>
          <w:color w:val="auto"/>
          <w:sz w:val="24"/>
          <w:szCs w:val="24"/>
        </w:rPr>
      </w:pPr>
      <w:r>
        <w:rPr>
          <w:rFonts w:ascii="Times New Roman" w:hAnsi="Times New Roman" w:cs="Times New Roman"/>
          <w:color w:val="auto"/>
          <w:sz w:val="24"/>
          <w:szCs w:val="24"/>
        </w:rPr>
        <w:br w:type="page"/>
      </w:r>
    </w:p>
    <w:p w14:paraId="5342DEA1" w14:textId="77777777" w:rsidR="00F70B22" w:rsidRPr="00077F68" w:rsidRDefault="00F70B22" w:rsidP="00077F68">
      <w:pPr>
        <w:pStyle w:val="Stile4"/>
        <w:rPr>
          <w:color w:val="auto"/>
        </w:rPr>
      </w:pPr>
      <w:bookmarkStart w:id="44" w:name="_Toc224225492"/>
      <w:r w:rsidRPr="00077F68">
        <w:rPr>
          <w:color w:val="auto"/>
        </w:rPr>
        <w:lastRenderedPageBreak/>
        <w:t>Inserimento di link logici nelle note delle mail di prenotazione</w:t>
      </w:r>
      <w:bookmarkEnd w:id="44"/>
    </w:p>
    <w:p w14:paraId="4763ABDE" w14:textId="52107A44" w:rsidR="00F70B22" w:rsidRDefault="00F70B22" w:rsidP="00F70B22">
      <w:pPr>
        <w:rPr>
          <w:color w:val="auto"/>
        </w:rPr>
      </w:pPr>
      <w:r w:rsidRPr="00F70B22">
        <w:rPr>
          <w:color w:val="auto"/>
        </w:rPr>
        <w:t>Nel backoffice di Municipium, alla voce Prenotazioni &gt; Risorse, nel campo Note aggiunte alle mail, inserendo un link logico tramite la funzione dell’editor di testo “Inserisci link” (icona del quarto di mappamondo riquadrato), l’utente che effettua una prenotazione riceve una comunicazione in cui le note rimandano direttamente ai contenuti del sito richiamati dai link. Questo comportamento funziona solo se i contenuti richiamati sono in stato Pubblicato, garantendo la coerenza dei collegamenti comunicati agli utenti.</w:t>
      </w:r>
    </w:p>
    <w:p w14:paraId="3FB036B5" w14:textId="77777777" w:rsidR="00F70B22" w:rsidRPr="00F70B22" w:rsidRDefault="00F70B22" w:rsidP="00F70B22">
      <w:pPr>
        <w:rPr>
          <w:color w:val="auto"/>
        </w:rPr>
      </w:pPr>
    </w:p>
    <w:p w14:paraId="55C53445" w14:textId="431B5149" w:rsidR="00F70B22" w:rsidRPr="00F70B22" w:rsidRDefault="00F70B22" w:rsidP="00F70B22">
      <w:pPr>
        <w:jc w:val="center"/>
      </w:pPr>
      <w:r w:rsidRPr="00F70B22">
        <w:rPr>
          <w:noProof/>
        </w:rPr>
        <w:drawing>
          <wp:inline distT="0" distB="0" distL="0" distR="0" wp14:anchorId="4A10F23B" wp14:editId="46C498D7">
            <wp:extent cx="4876800" cy="2503251"/>
            <wp:effectExtent l="152400" t="152400" r="361950" b="354330"/>
            <wp:docPr id="137422193"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83124" cy="2506497"/>
                    </a:xfrm>
                    <a:prstGeom prst="rect">
                      <a:avLst/>
                    </a:prstGeom>
                    <a:ln>
                      <a:noFill/>
                    </a:ln>
                    <a:effectLst>
                      <a:outerShdw blurRad="292100" dist="139700" dir="2700000" algn="tl" rotWithShape="0">
                        <a:srgbClr val="333333">
                          <a:alpha val="65000"/>
                        </a:srgbClr>
                      </a:outerShdw>
                    </a:effectLst>
                  </pic:spPr>
                </pic:pic>
              </a:graphicData>
            </a:graphic>
          </wp:inline>
        </w:drawing>
      </w:r>
    </w:p>
    <w:p w14:paraId="097325FE" w14:textId="6E4169B1" w:rsidR="00F70B22" w:rsidRPr="00F70B22" w:rsidRDefault="00F70B22" w:rsidP="00F70B22">
      <w:pPr>
        <w:jc w:val="center"/>
      </w:pPr>
      <w:r w:rsidRPr="00F70B22">
        <w:rPr>
          <w:noProof/>
        </w:rPr>
        <w:drawing>
          <wp:inline distT="0" distB="0" distL="0" distR="0" wp14:anchorId="07298CD1" wp14:editId="6EF4F76A">
            <wp:extent cx="4876800" cy="2522706"/>
            <wp:effectExtent l="152400" t="152400" r="361950" b="354330"/>
            <wp:docPr id="178085917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78877" cy="2523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1853C78" w14:textId="29A134F5" w:rsidR="00F70B22" w:rsidRPr="00F70B22" w:rsidRDefault="00F70B22" w:rsidP="003C3479">
      <w:pPr>
        <w:jc w:val="center"/>
      </w:pPr>
      <w:r w:rsidRPr="00F70B22">
        <w:rPr>
          <w:noProof/>
        </w:rPr>
        <w:lastRenderedPageBreak/>
        <w:drawing>
          <wp:inline distT="0" distB="0" distL="0" distR="0" wp14:anchorId="600BD70F" wp14:editId="6106694D">
            <wp:extent cx="5008436" cy="2590800"/>
            <wp:effectExtent l="152400" t="152400" r="363855" b="361950"/>
            <wp:docPr id="1078196964"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10125" cy="2591674"/>
                    </a:xfrm>
                    <a:prstGeom prst="rect">
                      <a:avLst/>
                    </a:prstGeom>
                    <a:ln>
                      <a:noFill/>
                    </a:ln>
                    <a:effectLst>
                      <a:outerShdw blurRad="292100" dist="139700" dir="2700000" algn="tl" rotWithShape="0">
                        <a:srgbClr val="333333">
                          <a:alpha val="65000"/>
                        </a:srgbClr>
                      </a:outerShdw>
                    </a:effectLst>
                  </pic:spPr>
                </pic:pic>
              </a:graphicData>
            </a:graphic>
          </wp:inline>
        </w:drawing>
      </w:r>
      <w:r w:rsidRPr="00F70B22">
        <w:rPr>
          <w:noProof/>
        </w:rPr>
        <w:drawing>
          <wp:inline distT="0" distB="0" distL="0" distR="0" wp14:anchorId="41464FF0" wp14:editId="23864184">
            <wp:extent cx="4953000" cy="2440323"/>
            <wp:effectExtent l="152400" t="152400" r="361950" b="360045"/>
            <wp:docPr id="1403985797"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56287" cy="2441942"/>
                    </a:xfrm>
                    <a:prstGeom prst="rect">
                      <a:avLst/>
                    </a:prstGeom>
                    <a:ln>
                      <a:noFill/>
                    </a:ln>
                    <a:effectLst>
                      <a:outerShdw blurRad="292100" dist="139700" dir="2700000" algn="tl" rotWithShape="0">
                        <a:srgbClr val="333333">
                          <a:alpha val="65000"/>
                        </a:srgbClr>
                      </a:outerShdw>
                    </a:effectLst>
                  </pic:spPr>
                </pic:pic>
              </a:graphicData>
            </a:graphic>
          </wp:inline>
        </w:drawing>
      </w:r>
    </w:p>
    <w:p w14:paraId="0F6D8E1B" w14:textId="58F2202E" w:rsidR="00F70B22" w:rsidRPr="00F70B22" w:rsidRDefault="00F70B22" w:rsidP="00F70B22">
      <w:r w:rsidRPr="00F70B22">
        <w:rPr>
          <w:noProof/>
        </w:rPr>
        <w:lastRenderedPageBreak/>
        <w:drawing>
          <wp:inline distT="0" distB="0" distL="0" distR="0" wp14:anchorId="41757CD5" wp14:editId="12F33C3C">
            <wp:extent cx="5514975" cy="2830825"/>
            <wp:effectExtent l="152400" t="152400" r="352425" b="370205"/>
            <wp:docPr id="1739384083"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17270" cy="2832003"/>
                    </a:xfrm>
                    <a:prstGeom prst="rect">
                      <a:avLst/>
                    </a:prstGeom>
                    <a:ln>
                      <a:noFill/>
                    </a:ln>
                    <a:effectLst>
                      <a:outerShdw blurRad="292100" dist="139700" dir="2700000" algn="tl" rotWithShape="0">
                        <a:srgbClr val="333333">
                          <a:alpha val="65000"/>
                        </a:srgbClr>
                      </a:outerShdw>
                    </a:effectLst>
                  </pic:spPr>
                </pic:pic>
              </a:graphicData>
            </a:graphic>
          </wp:inline>
        </w:drawing>
      </w:r>
    </w:p>
    <w:p w14:paraId="424FB7A6" w14:textId="77777777" w:rsidR="00C12A3C" w:rsidRPr="00C12A3C" w:rsidRDefault="00FF76AD" w:rsidP="00C12A3C">
      <w:pPr>
        <w:pStyle w:val="Stile4"/>
        <w:numPr>
          <w:ilvl w:val="2"/>
          <w:numId w:val="66"/>
        </w:numPr>
        <w:rPr>
          <w:color w:val="auto"/>
        </w:rPr>
      </w:pPr>
      <w:r>
        <w:br w:type="page"/>
      </w:r>
      <w:bookmarkStart w:id="45" w:name="_Toc224225493"/>
      <w:r w:rsidR="00C12A3C" w:rsidRPr="00C12A3C">
        <w:rPr>
          <w:color w:val="auto"/>
        </w:rPr>
        <w:lastRenderedPageBreak/>
        <w:t>Funzionamento della selezione della data di nascita nelle form da App</w:t>
      </w:r>
      <w:bookmarkEnd w:id="45"/>
    </w:p>
    <w:p w14:paraId="074534B3" w14:textId="77777777" w:rsidR="00C12A3C" w:rsidRPr="003B489C" w:rsidRDefault="00C12A3C" w:rsidP="00C12A3C">
      <w:pPr>
        <w:rPr>
          <w:color w:val="auto"/>
        </w:rPr>
      </w:pPr>
      <w:r w:rsidRPr="003B489C">
        <w:rPr>
          <w:color w:val="auto"/>
        </w:rPr>
        <w:t>La visualizzazione e l’inserimento della data di nascita nelle form tramite l’App sono pienamente funzionanti.</w:t>
      </w:r>
    </w:p>
    <w:p w14:paraId="050375E5" w14:textId="77777777" w:rsidR="00C12A3C" w:rsidRPr="003B489C" w:rsidRDefault="00C12A3C" w:rsidP="00C12A3C">
      <w:pPr>
        <w:rPr>
          <w:color w:val="auto"/>
        </w:rPr>
      </w:pPr>
      <w:r w:rsidRPr="003B489C">
        <w:rPr>
          <w:color w:val="auto"/>
        </w:rPr>
        <w:t xml:space="preserve">L’utente può selezionare correttamente la data, che viene salvata e registrata senza errori. La funzionalità garantisce coerenza tra App e Backoffice, permettendo la corretta gestione dei dati anagrafici raccolti tramite le form. </w:t>
      </w:r>
    </w:p>
    <w:p w14:paraId="70CE94E0" w14:textId="77777777" w:rsidR="00C12A3C" w:rsidRPr="003B489C" w:rsidRDefault="00C12A3C" w:rsidP="00C12A3C">
      <w:pPr>
        <w:rPr>
          <w:color w:val="auto"/>
        </w:rPr>
      </w:pPr>
      <w:r w:rsidRPr="003B489C">
        <w:rPr>
          <w:color w:val="auto"/>
        </w:rPr>
        <w:t>L’interfaccia è chiara e intuitiva, facilitando la compilazione anche su dispositivi mobili, migliorando l’esperienza utente complessiva.</w:t>
      </w:r>
    </w:p>
    <w:p w14:paraId="4032488A" w14:textId="77777777" w:rsidR="00C12A3C" w:rsidRPr="00077F68" w:rsidRDefault="00C12A3C" w:rsidP="00C12A3C"/>
    <w:p w14:paraId="6415B703" w14:textId="77777777" w:rsidR="00C12A3C" w:rsidRDefault="00C12A3C" w:rsidP="00C12A3C">
      <w:pPr>
        <w:jc w:val="center"/>
      </w:pPr>
      <w:r w:rsidRPr="00077F68">
        <w:rPr>
          <w:bCs/>
          <w:noProof/>
        </w:rPr>
        <w:drawing>
          <wp:inline distT="0" distB="0" distL="0" distR="0" wp14:anchorId="2854A686" wp14:editId="12453323">
            <wp:extent cx="2049780" cy="4503420"/>
            <wp:effectExtent l="152400" t="152400" r="369570" b="354330"/>
            <wp:docPr id="1189093497"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49780" cy="45034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6C0EA94" w14:textId="77777777" w:rsidR="00B85639" w:rsidRDefault="00B85639" w:rsidP="00C12A3C">
      <w:pPr>
        <w:jc w:val="center"/>
      </w:pPr>
    </w:p>
    <w:p w14:paraId="62CC261C" w14:textId="4CDEF309" w:rsidR="00B85639" w:rsidRDefault="00B85639">
      <w:r>
        <w:br w:type="page"/>
      </w:r>
    </w:p>
    <w:p w14:paraId="6DD8D614" w14:textId="77777777" w:rsidR="00B85639" w:rsidRPr="00B85639" w:rsidRDefault="00B85639" w:rsidP="00B85639">
      <w:pPr>
        <w:pStyle w:val="Stile4"/>
        <w:rPr>
          <w:color w:val="auto"/>
        </w:rPr>
      </w:pPr>
      <w:bookmarkStart w:id="46" w:name="_Toc224225494"/>
      <w:r w:rsidRPr="00B85639">
        <w:rPr>
          <w:color w:val="auto"/>
        </w:rPr>
        <w:lastRenderedPageBreak/>
        <w:t>Inserimento di link logici nelle note delle mail di prenotazione</w:t>
      </w:r>
      <w:bookmarkEnd w:id="46"/>
    </w:p>
    <w:p w14:paraId="3299BE12" w14:textId="77777777" w:rsidR="00B85639" w:rsidRPr="00B85639" w:rsidRDefault="00B85639" w:rsidP="00B85639">
      <w:pPr>
        <w:jc w:val="left"/>
        <w:rPr>
          <w:color w:val="auto"/>
        </w:rPr>
      </w:pPr>
      <w:r w:rsidRPr="00B85639">
        <w:rPr>
          <w:color w:val="auto"/>
        </w:rPr>
        <w:t>Nel backoffice di Municipium, alla voce Prenotazioni &gt; Risorse, nel campo Note aggiunte alle mail, inserendo un link logico tramite la funzione dell’editor di testo “Inserisci link” (icona del quarto di mappamondo riquadrato), l’utente che effettua una prenotazione riceve una comunicazione in cui le note rimandano direttamente ai contenuti del sito richiamati dai link.</w:t>
      </w:r>
      <w:r w:rsidRPr="00B85639">
        <w:rPr>
          <w:color w:val="auto"/>
        </w:rPr>
        <w:br/>
        <w:t xml:space="preserve"> Questo comportamento funziona solo se i contenuti richiamati sono in stato Pubblicato, garantendo la coerenza dei collegamenti comunicati agli utenti.</w:t>
      </w:r>
    </w:p>
    <w:p w14:paraId="4F1D754E" w14:textId="2BB46E29" w:rsidR="00B85639" w:rsidRPr="00B85639" w:rsidRDefault="00B85639" w:rsidP="00B85639">
      <w:pPr>
        <w:jc w:val="left"/>
      </w:pPr>
      <w:r w:rsidRPr="00B85639">
        <w:drawing>
          <wp:inline distT="0" distB="0" distL="0" distR="0" wp14:anchorId="78B0C9CD" wp14:editId="55D9F58B">
            <wp:extent cx="5730240" cy="2941320"/>
            <wp:effectExtent l="0" t="0" r="3810" b="0"/>
            <wp:docPr id="93920877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0240" cy="2941320"/>
                    </a:xfrm>
                    <a:prstGeom prst="rect">
                      <a:avLst/>
                    </a:prstGeom>
                    <a:noFill/>
                    <a:ln>
                      <a:noFill/>
                    </a:ln>
                  </pic:spPr>
                </pic:pic>
              </a:graphicData>
            </a:graphic>
          </wp:inline>
        </w:drawing>
      </w:r>
    </w:p>
    <w:p w14:paraId="382A1717" w14:textId="48C857EC" w:rsidR="00B85639" w:rsidRPr="00B85639" w:rsidRDefault="00B85639" w:rsidP="00B85639">
      <w:pPr>
        <w:jc w:val="left"/>
      </w:pPr>
      <w:r w:rsidRPr="00B85639">
        <w:drawing>
          <wp:inline distT="0" distB="0" distL="0" distR="0" wp14:anchorId="313AA88C" wp14:editId="7006F460">
            <wp:extent cx="5730240" cy="2964180"/>
            <wp:effectExtent l="0" t="0" r="3810" b="7620"/>
            <wp:docPr id="612008007"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0240" cy="2964180"/>
                    </a:xfrm>
                    <a:prstGeom prst="rect">
                      <a:avLst/>
                    </a:prstGeom>
                    <a:noFill/>
                    <a:ln>
                      <a:noFill/>
                    </a:ln>
                  </pic:spPr>
                </pic:pic>
              </a:graphicData>
            </a:graphic>
          </wp:inline>
        </w:drawing>
      </w:r>
    </w:p>
    <w:p w14:paraId="41C49A75" w14:textId="00BCA27A" w:rsidR="00B85639" w:rsidRPr="00B85639" w:rsidRDefault="00B85639" w:rsidP="00B85639">
      <w:pPr>
        <w:jc w:val="left"/>
      </w:pPr>
      <w:r w:rsidRPr="00B85639">
        <w:lastRenderedPageBreak/>
        <w:drawing>
          <wp:inline distT="0" distB="0" distL="0" distR="0" wp14:anchorId="3260CC11" wp14:editId="7EE9F272">
            <wp:extent cx="5730240" cy="2964180"/>
            <wp:effectExtent l="0" t="0" r="3810" b="7620"/>
            <wp:docPr id="74021287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0240" cy="2964180"/>
                    </a:xfrm>
                    <a:prstGeom prst="rect">
                      <a:avLst/>
                    </a:prstGeom>
                    <a:noFill/>
                    <a:ln>
                      <a:noFill/>
                    </a:ln>
                  </pic:spPr>
                </pic:pic>
              </a:graphicData>
            </a:graphic>
          </wp:inline>
        </w:drawing>
      </w:r>
      <w:r w:rsidRPr="00B85639">
        <w:drawing>
          <wp:inline distT="0" distB="0" distL="0" distR="0" wp14:anchorId="46816D69" wp14:editId="043BA307">
            <wp:extent cx="5737860" cy="2827020"/>
            <wp:effectExtent l="0" t="0" r="0" b="0"/>
            <wp:docPr id="121474090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7860" cy="2827020"/>
                    </a:xfrm>
                    <a:prstGeom prst="rect">
                      <a:avLst/>
                    </a:prstGeom>
                    <a:noFill/>
                    <a:ln>
                      <a:noFill/>
                    </a:ln>
                  </pic:spPr>
                </pic:pic>
              </a:graphicData>
            </a:graphic>
          </wp:inline>
        </w:drawing>
      </w:r>
    </w:p>
    <w:p w14:paraId="2E6650D3" w14:textId="18F364F6" w:rsidR="00B85639" w:rsidRPr="00B85639" w:rsidRDefault="00B85639" w:rsidP="00B85639">
      <w:pPr>
        <w:jc w:val="left"/>
      </w:pPr>
      <w:r w:rsidRPr="00B85639">
        <w:lastRenderedPageBreak/>
        <w:drawing>
          <wp:inline distT="0" distB="0" distL="0" distR="0" wp14:anchorId="6E4F28B0" wp14:editId="34A049CA">
            <wp:extent cx="5730240" cy="2941320"/>
            <wp:effectExtent l="0" t="0" r="3810" b="0"/>
            <wp:docPr id="165859407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0240" cy="2941320"/>
                    </a:xfrm>
                    <a:prstGeom prst="rect">
                      <a:avLst/>
                    </a:prstGeom>
                    <a:noFill/>
                    <a:ln>
                      <a:noFill/>
                    </a:ln>
                  </pic:spPr>
                </pic:pic>
              </a:graphicData>
            </a:graphic>
          </wp:inline>
        </w:drawing>
      </w:r>
    </w:p>
    <w:p w14:paraId="201E8B92" w14:textId="77777777" w:rsidR="00B85639" w:rsidRDefault="00B85639" w:rsidP="00B85639">
      <w:pPr>
        <w:jc w:val="left"/>
      </w:pPr>
    </w:p>
    <w:p w14:paraId="301AE8F9" w14:textId="77777777" w:rsidR="00C12A3C" w:rsidRPr="007B6CF8" w:rsidRDefault="00C12A3C" w:rsidP="00C12A3C">
      <w:r>
        <w:br w:type="page"/>
      </w:r>
    </w:p>
    <w:p w14:paraId="3533CD01" w14:textId="0A35B698" w:rsidR="007136A3" w:rsidRPr="007136A3" w:rsidRDefault="00CA7F55" w:rsidP="00CA7F55">
      <w:pPr>
        <w:pStyle w:val="Stile3"/>
      </w:pPr>
      <w:r>
        <w:rPr>
          <w:color w:val="00B0F0"/>
        </w:rPr>
        <w:lastRenderedPageBreak/>
        <w:t xml:space="preserve"> </w:t>
      </w:r>
      <w:bookmarkStart w:id="47" w:name="_Toc224225495"/>
      <w:r w:rsidR="00077F68">
        <w:rPr>
          <w:color w:val="00B0F0"/>
        </w:rPr>
        <w:t xml:space="preserve">Ottimizzazioni </w:t>
      </w:r>
      <w:r w:rsidR="004C7CFF">
        <w:rPr>
          <w:color w:val="00B0F0"/>
        </w:rPr>
        <w:t xml:space="preserve">e migliorie </w:t>
      </w:r>
      <w:r w:rsidR="00077F68">
        <w:rPr>
          <w:color w:val="00B0F0"/>
        </w:rPr>
        <w:t>generali</w:t>
      </w:r>
      <w:bookmarkEnd w:id="47"/>
    </w:p>
    <w:p w14:paraId="0FED9D5D" w14:textId="77777777" w:rsidR="007136A3" w:rsidRPr="007136A3" w:rsidRDefault="007136A3" w:rsidP="007136A3">
      <w:pPr>
        <w:pStyle w:val="Stile4"/>
        <w:rPr>
          <w:color w:val="auto"/>
        </w:rPr>
      </w:pPr>
      <w:bookmarkStart w:id="48" w:name="_Toc224225496"/>
      <w:r w:rsidRPr="007136A3">
        <w:rPr>
          <w:color w:val="auto"/>
        </w:rPr>
        <w:t>Gestione e razionalizzazione degli stati di notifica (App IO e App Municipium)</w:t>
      </w:r>
      <w:bookmarkEnd w:id="48"/>
    </w:p>
    <w:p w14:paraId="45DC4286" w14:textId="0929494C" w:rsidR="00CA7F55" w:rsidRDefault="00CA7F55" w:rsidP="00CA7F55">
      <w:pPr>
        <w:rPr>
          <w:color w:val="auto"/>
        </w:rPr>
      </w:pPr>
      <w:r w:rsidRPr="00CA7F55">
        <w:rPr>
          <w:color w:val="auto"/>
        </w:rPr>
        <w:t xml:space="preserve">Sono stati accorpati e descritti in modo più chiaro i diversi stati relativi all’invio e alla ricezione delle notifiche </w:t>
      </w:r>
      <w:r>
        <w:rPr>
          <w:color w:val="auto"/>
        </w:rPr>
        <w:t xml:space="preserve">su </w:t>
      </w:r>
      <w:proofErr w:type="spellStart"/>
      <w:r>
        <w:rPr>
          <w:color w:val="auto"/>
        </w:rPr>
        <w:t>AppIO</w:t>
      </w:r>
      <w:proofErr w:type="spellEnd"/>
      <w:r w:rsidRPr="00CA7F55">
        <w:rPr>
          <w:color w:val="auto"/>
        </w:rPr>
        <w:t xml:space="preserve"> e Municipium, al fine di uniformare l’interpretazione dei risultati e facilitarne la lettura in fase di monitoraggio e collaudo.</w:t>
      </w:r>
    </w:p>
    <w:p w14:paraId="63E6F6AB" w14:textId="77777777" w:rsidR="00CA7F55" w:rsidRPr="00CA7F55" w:rsidRDefault="00CA7F55" w:rsidP="00CA7F55">
      <w:pPr>
        <w:rPr>
          <w:rFonts w:ascii="Times New Roman" w:hAnsi="Times New Roman" w:cs="Times New Roman"/>
          <w:color w:val="auto"/>
          <w:sz w:val="24"/>
          <w:szCs w:val="24"/>
        </w:rPr>
      </w:pPr>
    </w:p>
    <w:p w14:paraId="1355F90F" w14:textId="2F8C2235" w:rsidR="00CA7F55" w:rsidRDefault="00CA7F55" w:rsidP="00CA7F55">
      <w:pPr>
        <w:pStyle w:val="Paragrafoelenco"/>
        <w:numPr>
          <w:ilvl w:val="0"/>
          <w:numId w:val="61"/>
        </w:numPr>
        <w:jc w:val="left"/>
        <w:rPr>
          <w:color w:val="auto"/>
        </w:rPr>
      </w:pPr>
      <w:r w:rsidRPr="00CA7F55">
        <w:rPr>
          <w:b/>
          <w:bCs/>
          <w:color w:val="auto"/>
        </w:rPr>
        <w:t>APP IO: Codice fiscale non presente</w:t>
      </w:r>
      <w:r w:rsidRPr="00CA7F55">
        <w:rPr>
          <w:color w:val="auto"/>
        </w:rPr>
        <w:br/>
        <w:t>Il codice fiscale dell’utente risulta assente, non valido oppure non idoneo all’invio della notifica tramite l’app IO.</w:t>
      </w:r>
    </w:p>
    <w:p w14:paraId="335A337B" w14:textId="77777777" w:rsidR="00CA7F55" w:rsidRDefault="00CA7F55" w:rsidP="00CA7F55">
      <w:pPr>
        <w:pStyle w:val="Paragrafoelenco"/>
        <w:jc w:val="left"/>
        <w:rPr>
          <w:color w:val="auto"/>
        </w:rPr>
      </w:pPr>
    </w:p>
    <w:p w14:paraId="3813FB4C" w14:textId="75CE37F9" w:rsidR="00CA7F55" w:rsidRPr="00CA7F55" w:rsidRDefault="00CA7F55" w:rsidP="00CA7F55">
      <w:pPr>
        <w:pStyle w:val="Paragrafoelenco"/>
        <w:numPr>
          <w:ilvl w:val="0"/>
          <w:numId w:val="61"/>
        </w:numPr>
        <w:jc w:val="left"/>
        <w:rPr>
          <w:color w:val="auto"/>
        </w:rPr>
      </w:pPr>
      <w:r w:rsidRPr="00CA7F55">
        <w:rPr>
          <w:b/>
          <w:bCs/>
          <w:color w:val="auto"/>
        </w:rPr>
        <w:t>APP IO – Notifica disattivata / in corso</w:t>
      </w:r>
      <w:r w:rsidRPr="00CA7F55">
        <w:rPr>
          <w:color w:val="auto"/>
        </w:rPr>
        <w:br/>
        <w:t xml:space="preserve"> Lo stato della notifica non è attualmente verificabile oppure l’invio è ancora in fase di gestione o elaborazione da parte del sistema IO.</w:t>
      </w:r>
    </w:p>
    <w:p w14:paraId="6EB886B0" w14:textId="77777777" w:rsidR="00CA7F55" w:rsidRPr="00CA7F55" w:rsidRDefault="00CA7F55" w:rsidP="00CA7F55">
      <w:pPr>
        <w:pStyle w:val="Paragrafoelenco"/>
        <w:jc w:val="left"/>
        <w:rPr>
          <w:color w:val="auto"/>
        </w:rPr>
      </w:pPr>
    </w:p>
    <w:p w14:paraId="6EA3E91B" w14:textId="67DB3047" w:rsidR="00CA7F55" w:rsidRPr="00CA7F55" w:rsidRDefault="00CA7F55" w:rsidP="00CA7F55">
      <w:pPr>
        <w:pStyle w:val="Paragrafoelenco"/>
        <w:numPr>
          <w:ilvl w:val="0"/>
          <w:numId w:val="61"/>
        </w:numPr>
        <w:jc w:val="left"/>
        <w:rPr>
          <w:color w:val="auto"/>
        </w:rPr>
      </w:pPr>
      <w:r w:rsidRPr="00CA7F55">
        <w:rPr>
          <w:b/>
          <w:bCs/>
          <w:color w:val="auto"/>
        </w:rPr>
        <w:t>APP IO – Notifica ricevuta</w:t>
      </w:r>
      <w:r w:rsidRPr="00CA7F55">
        <w:rPr>
          <w:color w:val="auto"/>
        </w:rPr>
        <w:br/>
        <w:t xml:space="preserve"> La notifica è stata inviata correttamente ed è stata ricevuta dall’utente tramite l’app IO.</w:t>
      </w:r>
    </w:p>
    <w:p w14:paraId="06D32E4D" w14:textId="77777777" w:rsidR="00CA7F55" w:rsidRDefault="00CA7F55" w:rsidP="00CA7F55">
      <w:pPr>
        <w:pStyle w:val="Paragrafoelenco"/>
        <w:jc w:val="left"/>
        <w:rPr>
          <w:color w:val="auto"/>
        </w:rPr>
      </w:pPr>
    </w:p>
    <w:p w14:paraId="1B8B5DFC" w14:textId="77777777" w:rsidR="00CA7F55" w:rsidRDefault="00CA7F55" w:rsidP="00CA7F55">
      <w:pPr>
        <w:pStyle w:val="Paragrafoelenco"/>
        <w:numPr>
          <w:ilvl w:val="0"/>
          <w:numId w:val="61"/>
        </w:numPr>
        <w:jc w:val="left"/>
        <w:rPr>
          <w:color w:val="auto"/>
        </w:rPr>
      </w:pPr>
      <w:r w:rsidRPr="00CA7F55">
        <w:rPr>
          <w:b/>
          <w:bCs/>
          <w:color w:val="auto"/>
        </w:rPr>
        <w:t>APP IO – Errore tecnico</w:t>
      </w:r>
      <w:r w:rsidRPr="00CA7F55">
        <w:rPr>
          <w:color w:val="auto"/>
        </w:rPr>
        <w:br/>
        <w:t>Si è verificato un errore tecnico durante il processo di invio della notifica oppure nel profilo utente associato.</w:t>
      </w:r>
    </w:p>
    <w:p w14:paraId="7825A697" w14:textId="77777777" w:rsidR="00CA7F55" w:rsidRDefault="00CA7F55" w:rsidP="00CA7F55">
      <w:pPr>
        <w:pStyle w:val="Paragrafoelenco"/>
        <w:jc w:val="left"/>
        <w:rPr>
          <w:color w:val="auto"/>
        </w:rPr>
      </w:pPr>
    </w:p>
    <w:p w14:paraId="3CC75B67" w14:textId="6AE4E8D4" w:rsidR="00CA7F55" w:rsidRDefault="00CA7F55" w:rsidP="00CA7F55">
      <w:pPr>
        <w:pStyle w:val="Paragrafoelenco"/>
        <w:numPr>
          <w:ilvl w:val="0"/>
          <w:numId w:val="61"/>
        </w:numPr>
        <w:jc w:val="left"/>
        <w:rPr>
          <w:color w:val="auto"/>
        </w:rPr>
      </w:pPr>
      <w:r w:rsidRPr="00CA7F55">
        <w:rPr>
          <w:b/>
          <w:bCs/>
          <w:color w:val="auto"/>
        </w:rPr>
        <w:t>APP Municipium – Notifica ricevuta</w:t>
      </w:r>
      <w:r w:rsidRPr="00CA7F55">
        <w:rPr>
          <w:color w:val="auto"/>
        </w:rPr>
        <w:br/>
        <w:t>La notifica è stata ricevuta e aperta dall’utente all’interno dell’app Municipium.</w:t>
      </w:r>
    </w:p>
    <w:p w14:paraId="2498EF18" w14:textId="77777777" w:rsidR="00CA7F55" w:rsidRPr="00CA7F55" w:rsidRDefault="00CA7F55" w:rsidP="00CA7F55">
      <w:pPr>
        <w:jc w:val="left"/>
        <w:rPr>
          <w:color w:val="auto"/>
        </w:rPr>
      </w:pPr>
    </w:p>
    <w:p w14:paraId="4AA4068B" w14:textId="0ECE4B4D" w:rsidR="00CA7F55" w:rsidRPr="00CA7F55" w:rsidRDefault="00CA7F55" w:rsidP="00CA7F55">
      <w:pPr>
        <w:pStyle w:val="Paragrafoelenco"/>
        <w:numPr>
          <w:ilvl w:val="0"/>
          <w:numId w:val="61"/>
        </w:numPr>
        <w:jc w:val="left"/>
        <w:rPr>
          <w:color w:val="auto"/>
        </w:rPr>
      </w:pPr>
      <w:r w:rsidRPr="00CA7F55">
        <w:rPr>
          <w:b/>
          <w:bCs/>
          <w:color w:val="auto"/>
        </w:rPr>
        <w:t>APP Municipium – Notifica non ricevuta</w:t>
      </w:r>
      <w:r w:rsidRPr="00CA7F55">
        <w:rPr>
          <w:color w:val="auto"/>
        </w:rPr>
        <w:br/>
        <w:t xml:space="preserve"> Il dispositivo dell’utente risulta non attivo oppure non correttamente associato all’applicazione; di conseguenza la notifica non è stata recapitata.</w:t>
      </w:r>
    </w:p>
    <w:p w14:paraId="3FF2D0EA" w14:textId="35532D40" w:rsidR="00FF76AD" w:rsidRPr="00CA7F55" w:rsidRDefault="00FF76AD" w:rsidP="00CA7F55">
      <w:pPr>
        <w:rPr>
          <w:color w:val="auto"/>
        </w:rPr>
      </w:pPr>
      <w:r w:rsidRPr="00CA7F55">
        <w:rPr>
          <w:color w:val="auto"/>
        </w:rPr>
        <w:br w:type="page"/>
      </w:r>
    </w:p>
    <w:p w14:paraId="7EBF796B" w14:textId="77777777" w:rsidR="00CA7F55" w:rsidRPr="007136A3" w:rsidRDefault="00CA7F55" w:rsidP="007136A3">
      <w:pPr>
        <w:pStyle w:val="Stile4"/>
      </w:pPr>
      <w:bookmarkStart w:id="49" w:name="_Toc224225497"/>
      <w:r w:rsidRPr="007136A3">
        <w:lastRenderedPageBreak/>
        <w:t xml:space="preserve">Correzione della dicitura del </w:t>
      </w:r>
      <w:proofErr w:type="gramStart"/>
      <w:r w:rsidRPr="007136A3">
        <w:t>Venerdì</w:t>
      </w:r>
      <w:proofErr w:type="gramEnd"/>
      <w:r w:rsidRPr="007136A3">
        <w:t xml:space="preserve"> nella sezione Cron settimanale delle Newsletter</w:t>
      </w:r>
      <w:bookmarkEnd w:id="49"/>
    </w:p>
    <w:p w14:paraId="12A1FE9A" w14:textId="77777777" w:rsidR="00CA7F55" w:rsidRPr="00CA7F55" w:rsidRDefault="00CA7F55" w:rsidP="00CA7F55">
      <w:pPr>
        <w:rPr>
          <w:color w:val="auto"/>
        </w:rPr>
      </w:pPr>
      <w:r w:rsidRPr="00CA7F55">
        <w:rPr>
          <w:color w:val="auto"/>
        </w:rPr>
        <w:t xml:space="preserve">All’interno delle Newsletter, nella sezione Cron settimanale, la dicitura relativa al </w:t>
      </w:r>
      <w:proofErr w:type="gramStart"/>
      <w:r w:rsidRPr="00CA7F55">
        <w:rPr>
          <w:color w:val="auto"/>
        </w:rPr>
        <w:t>Venerdì</w:t>
      </w:r>
      <w:proofErr w:type="gramEnd"/>
      <w:r w:rsidRPr="00CA7F55">
        <w:rPr>
          <w:color w:val="auto"/>
        </w:rPr>
        <w:t xml:space="preserve"> è stata corretta, garantendo che i giorni della settimana vengano visualizzati in maniera coerente e chiara per gli utenti. Questa modifica assicura una maggiore leggibilità e precisione nella presentazione del calendario settimanale delle newsletter.</w:t>
      </w:r>
    </w:p>
    <w:p w14:paraId="6BB10FD1" w14:textId="77777777" w:rsidR="00CA7F55" w:rsidRPr="00CA7F55" w:rsidRDefault="00CA7F55" w:rsidP="00CA7F55"/>
    <w:p w14:paraId="02B8B5C6" w14:textId="0CAD0FE8" w:rsidR="00CA7F55" w:rsidRPr="00CA7F55" w:rsidRDefault="00CA7F55" w:rsidP="00CA7F55">
      <w:r w:rsidRPr="00CA7F55">
        <w:rPr>
          <w:b/>
          <w:bCs/>
          <w:noProof/>
        </w:rPr>
        <w:drawing>
          <wp:inline distT="0" distB="0" distL="0" distR="0" wp14:anchorId="1DAC86E3" wp14:editId="0F8FACCB">
            <wp:extent cx="5730240" cy="2979420"/>
            <wp:effectExtent l="152400" t="152400" r="365760" b="354330"/>
            <wp:docPr id="781765389"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0240" cy="29794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01998EE" w14:textId="77777777" w:rsidR="00FF76AD" w:rsidRDefault="00FF76AD" w:rsidP="00CA7F55">
      <w:r>
        <w:br w:type="page"/>
      </w:r>
    </w:p>
    <w:p w14:paraId="4B3151B8" w14:textId="7CF9C59F" w:rsidR="00077F68" w:rsidRPr="007136A3" w:rsidRDefault="00077F68" w:rsidP="007136A3">
      <w:pPr>
        <w:pStyle w:val="Stile4"/>
      </w:pPr>
      <w:bookmarkStart w:id="50" w:name="_Toc224225498"/>
      <w:r w:rsidRPr="007136A3">
        <w:lastRenderedPageBreak/>
        <w:t>Municipium Alert Center (MAC): gestione anagrafica utente</w:t>
      </w:r>
      <w:bookmarkEnd w:id="50"/>
    </w:p>
    <w:p w14:paraId="3E18D051" w14:textId="77777777" w:rsidR="00077F68" w:rsidRPr="00077F68" w:rsidRDefault="00077F68" w:rsidP="00077F68">
      <w:pPr>
        <w:rPr>
          <w:rFonts w:asciiTheme="majorHAnsi" w:hAnsiTheme="majorHAnsi" w:cstheme="majorHAnsi"/>
          <w:color w:val="auto"/>
        </w:rPr>
      </w:pPr>
      <w:r w:rsidRPr="00077F68">
        <w:rPr>
          <w:rFonts w:asciiTheme="majorHAnsi" w:hAnsiTheme="majorHAnsi" w:cstheme="majorHAnsi"/>
          <w:color w:val="auto"/>
        </w:rPr>
        <w:t>Il Modulo MAC consente agli utenti di gestire in autonomia i propri dati anagrafici. È stata introdotta la possibilità di eliminazione dell’anagrafica tramite il pulsante “Elimina anagrafica”, presente all’interno del profilo utente.</w:t>
      </w:r>
    </w:p>
    <w:p w14:paraId="58FC9069" w14:textId="77777777" w:rsidR="00077F68" w:rsidRPr="00077F68" w:rsidRDefault="00077F68" w:rsidP="00077F68">
      <w:pPr>
        <w:rPr>
          <w:rFonts w:asciiTheme="majorHAnsi" w:hAnsiTheme="majorHAnsi" w:cstheme="majorHAnsi"/>
          <w:color w:val="auto"/>
        </w:rPr>
      </w:pPr>
      <w:r w:rsidRPr="00077F68">
        <w:rPr>
          <w:rFonts w:asciiTheme="majorHAnsi" w:hAnsiTheme="majorHAnsi" w:cstheme="majorHAnsi"/>
          <w:color w:val="auto"/>
        </w:rPr>
        <w:t>L’eliminazione effettuata dall’utente ha effetto anche sulle anagrafiche presenti in backoffice, garantendo che i dati vengano rimossi in maniera coerente sia lato front-end sia lato amministrativo.</w:t>
      </w:r>
    </w:p>
    <w:p w14:paraId="6C3CF5F1" w14:textId="77777777" w:rsidR="00077F68" w:rsidRPr="00077F68" w:rsidRDefault="00077F68" w:rsidP="00077F68">
      <w:pPr>
        <w:rPr>
          <w:rFonts w:asciiTheme="majorHAnsi" w:hAnsiTheme="majorHAnsi" w:cstheme="majorHAnsi"/>
          <w:color w:val="auto"/>
        </w:rPr>
      </w:pPr>
      <w:r w:rsidRPr="00077F68">
        <w:rPr>
          <w:rFonts w:asciiTheme="majorHAnsi" w:hAnsiTheme="majorHAnsi" w:cstheme="majorHAnsi"/>
          <w:color w:val="auto"/>
        </w:rPr>
        <w:t>Questa funzionalità assicura maggiore controllo e trasparenza per l’utente, oltre a facilitare la gestione dei dati in conformità con le normative sulla privacy.</w:t>
      </w:r>
    </w:p>
    <w:p w14:paraId="79B40AAB" w14:textId="342BB6A1" w:rsidR="00077F68" w:rsidRDefault="00077F68" w:rsidP="00077F68">
      <w:pPr>
        <w:pStyle w:val="NormaleWeb"/>
        <w:shd w:val="clear" w:color="auto" w:fill="FFFFFF"/>
      </w:pPr>
      <w:r>
        <w:rPr>
          <w:rFonts w:ascii="Roboto" w:hAnsi="Roboto"/>
          <w:noProof/>
          <w:color w:val="000000"/>
          <w:sz w:val="21"/>
          <w:szCs w:val="21"/>
          <w:bdr w:val="none" w:sz="0" w:space="0" w:color="auto" w:frame="1"/>
        </w:rPr>
        <w:drawing>
          <wp:inline distT="0" distB="0" distL="0" distR="0" wp14:anchorId="07A5AAD2" wp14:editId="011674F2">
            <wp:extent cx="5734050" cy="2943225"/>
            <wp:effectExtent l="152400" t="152400" r="361950" b="371475"/>
            <wp:docPr id="1242927401"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4050" cy="2943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B0A4686" w14:textId="6733D24D" w:rsidR="00077F68" w:rsidRDefault="00077F68" w:rsidP="00077F68">
      <w:pPr>
        <w:pStyle w:val="NormaleWeb"/>
        <w:shd w:val="clear" w:color="auto" w:fill="FFFFFF"/>
      </w:pPr>
      <w:r>
        <w:rPr>
          <w:rFonts w:ascii="Roboto" w:hAnsi="Roboto"/>
          <w:noProof/>
          <w:color w:val="000000"/>
          <w:sz w:val="21"/>
          <w:szCs w:val="21"/>
          <w:bdr w:val="none" w:sz="0" w:space="0" w:color="auto" w:frame="1"/>
        </w:rPr>
        <w:lastRenderedPageBreak/>
        <w:drawing>
          <wp:inline distT="0" distB="0" distL="0" distR="0" wp14:anchorId="7996DC14" wp14:editId="3EC75BB8">
            <wp:extent cx="5734050" cy="2943225"/>
            <wp:effectExtent l="152400" t="152400" r="361950" b="371475"/>
            <wp:docPr id="1640743118"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4050" cy="2943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44034A9" w14:textId="3AF432AA" w:rsidR="00077F68" w:rsidRDefault="00077F68" w:rsidP="00077F68">
      <w:pPr>
        <w:pStyle w:val="NormaleWeb"/>
        <w:shd w:val="clear" w:color="auto" w:fill="FFFFFF"/>
        <w:spacing w:after="240"/>
      </w:pPr>
      <w:r>
        <w:rPr>
          <w:rFonts w:ascii="Roboto" w:hAnsi="Roboto"/>
          <w:noProof/>
          <w:color w:val="000000"/>
          <w:sz w:val="21"/>
          <w:szCs w:val="21"/>
          <w:bdr w:val="none" w:sz="0" w:space="0" w:color="auto" w:frame="1"/>
        </w:rPr>
        <w:drawing>
          <wp:inline distT="0" distB="0" distL="0" distR="0" wp14:anchorId="2B85E866" wp14:editId="697B6B11">
            <wp:extent cx="5734050" cy="2933700"/>
            <wp:effectExtent l="152400" t="152400" r="361950" b="361950"/>
            <wp:docPr id="696129538"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4050" cy="2933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04A26B" w14:textId="02896FF1" w:rsidR="003B489C" w:rsidRPr="003B489C" w:rsidRDefault="00077F68">
      <w:pPr>
        <w:rPr>
          <w:rFonts w:ascii="Times New Roman" w:eastAsia="Times New Roman" w:hAnsi="Times New Roman" w:cs="Times New Roman"/>
          <w:color w:val="auto"/>
          <w:sz w:val="24"/>
          <w:szCs w:val="24"/>
        </w:rPr>
      </w:pPr>
      <w:r>
        <w:br w:type="page"/>
      </w:r>
    </w:p>
    <w:p w14:paraId="0C6E4C5F" w14:textId="77777777" w:rsidR="003B489C" w:rsidRPr="007136A3" w:rsidRDefault="003B489C" w:rsidP="007136A3">
      <w:pPr>
        <w:pStyle w:val="Stile4"/>
        <w:rPr>
          <w:color w:val="auto"/>
        </w:rPr>
      </w:pPr>
      <w:bookmarkStart w:id="51" w:name="_Toc224225499"/>
      <w:r w:rsidRPr="007136A3">
        <w:rPr>
          <w:color w:val="auto"/>
        </w:rPr>
        <w:lastRenderedPageBreak/>
        <w:t>Visualizzazione della geolocalizzazione delle segnalazioni per utenti con ruolo Editor</w:t>
      </w:r>
      <w:bookmarkEnd w:id="51"/>
    </w:p>
    <w:p w14:paraId="7E748EFB" w14:textId="77777777" w:rsidR="003B489C" w:rsidRDefault="003B489C" w:rsidP="003B489C">
      <w:pPr>
        <w:rPr>
          <w:color w:val="auto"/>
        </w:rPr>
      </w:pPr>
      <w:r w:rsidRPr="00C0750C">
        <w:rPr>
          <w:color w:val="auto"/>
        </w:rPr>
        <w:t>Un utente con ruolo Editor può ora visualizzare correttamente la geolocalizzazione delle segnalazioni all’interno della sezione “Mappa segnalazioni”. La funzionalità permette di identificare immediatamente la posizione delle segnalazioni sulla mappa, offrendo una rappresentazione chiara e accurata dei dati geografici associati a ciascuna segnalazione e garantendo la piena operatività dell’editor nella gestione delle segnalazioni.</w:t>
      </w:r>
    </w:p>
    <w:p w14:paraId="589E3568" w14:textId="77777777" w:rsidR="003B489C" w:rsidRDefault="003B489C" w:rsidP="003B489C">
      <w:pPr>
        <w:rPr>
          <w:color w:val="auto"/>
        </w:rPr>
      </w:pPr>
    </w:p>
    <w:p w14:paraId="4873CB4B" w14:textId="77777777" w:rsidR="003B489C" w:rsidRDefault="003B489C" w:rsidP="003B489C">
      <w:pPr>
        <w:jc w:val="center"/>
        <w:rPr>
          <w:rFonts w:ascii="Times New Roman" w:hAnsi="Times New Roman" w:cs="Times New Roman"/>
          <w:color w:val="auto"/>
          <w:sz w:val="24"/>
          <w:szCs w:val="24"/>
        </w:rPr>
      </w:pPr>
      <w:r>
        <w:rPr>
          <w:b/>
          <w:bCs/>
          <w:noProof/>
          <w:color w:val="000000"/>
          <w:sz w:val="22"/>
          <w:szCs w:val="22"/>
          <w:bdr w:val="none" w:sz="0" w:space="0" w:color="auto" w:frame="1"/>
        </w:rPr>
        <w:drawing>
          <wp:inline distT="0" distB="0" distL="0" distR="0" wp14:anchorId="5D9BDDCA" wp14:editId="3F986EE4">
            <wp:extent cx="4676775" cy="2385000"/>
            <wp:effectExtent l="152400" t="152400" r="352425" b="358775"/>
            <wp:docPr id="943605719"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90087" cy="2391789"/>
                    </a:xfrm>
                    <a:prstGeom prst="rect">
                      <a:avLst/>
                    </a:prstGeom>
                    <a:ln>
                      <a:noFill/>
                    </a:ln>
                    <a:effectLst>
                      <a:outerShdw blurRad="292100" dist="139700" dir="2700000" algn="tl" rotWithShape="0">
                        <a:srgbClr val="333333">
                          <a:alpha val="65000"/>
                        </a:srgbClr>
                      </a:outerShdw>
                    </a:effectLst>
                  </pic:spPr>
                </pic:pic>
              </a:graphicData>
            </a:graphic>
          </wp:inline>
        </w:drawing>
      </w:r>
    </w:p>
    <w:p w14:paraId="1D4AE765" w14:textId="77777777" w:rsidR="003B489C" w:rsidRPr="00C0750C" w:rsidRDefault="003B489C" w:rsidP="003B489C">
      <w:pPr>
        <w:jc w:val="center"/>
        <w:rPr>
          <w:rFonts w:ascii="Times New Roman" w:hAnsi="Times New Roman" w:cs="Times New Roman"/>
          <w:color w:val="auto"/>
          <w:sz w:val="24"/>
          <w:szCs w:val="24"/>
        </w:rPr>
      </w:pPr>
      <w:r>
        <w:rPr>
          <w:b/>
          <w:bCs/>
          <w:noProof/>
          <w:color w:val="000000"/>
          <w:sz w:val="22"/>
          <w:szCs w:val="22"/>
          <w:bdr w:val="none" w:sz="0" w:space="0" w:color="auto" w:frame="1"/>
        </w:rPr>
        <w:drawing>
          <wp:inline distT="0" distB="0" distL="0" distR="0" wp14:anchorId="55E2F8DE" wp14:editId="7F7246E5">
            <wp:extent cx="4737642" cy="2400300"/>
            <wp:effectExtent l="152400" t="152400" r="368300" b="361950"/>
            <wp:docPr id="687969506"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50018" cy="24065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0FE5FA9" w14:textId="77777777" w:rsidR="003B489C" w:rsidRDefault="003B489C" w:rsidP="003B489C">
      <w:pPr>
        <w:jc w:val="left"/>
      </w:pPr>
    </w:p>
    <w:p w14:paraId="7F257325" w14:textId="35B476AF" w:rsidR="003B489C" w:rsidRDefault="003B489C">
      <w:r>
        <w:br w:type="page"/>
      </w:r>
      <w:r>
        <w:rPr>
          <w:b/>
          <w:bCs/>
          <w:noProof/>
          <w:color w:val="000000"/>
          <w:sz w:val="22"/>
          <w:szCs w:val="22"/>
          <w:bdr w:val="none" w:sz="0" w:space="0" w:color="auto" w:frame="1"/>
        </w:rPr>
        <w:lastRenderedPageBreak/>
        <w:drawing>
          <wp:inline distT="0" distB="0" distL="0" distR="0" wp14:anchorId="0DB0C337" wp14:editId="3DED37F7">
            <wp:extent cx="5362575" cy="2770367"/>
            <wp:effectExtent l="152400" t="152400" r="352425" b="354330"/>
            <wp:docPr id="1933270371"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65868" cy="2772068"/>
                    </a:xfrm>
                    <a:prstGeom prst="rect">
                      <a:avLst/>
                    </a:prstGeom>
                    <a:ln>
                      <a:noFill/>
                    </a:ln>
                    <a:effectLst>
                      <a:outerShdw blurRad="292100" dist="139700" dir="2700000" algn="tl" rotWithShape="0">
                        <a:srgbClr val="333333">
                          <a:alpha val="65000"/>
                        </a:srgbClr>
                      </a:outerShdw>
                    </a:effectLst>
                  </pic:spPr>
                </pic:pic>
              </a:graphicData>
            </a:graphic>
          </wp:inline>
        </w:drawing>
      </w:r>
    </w:p>
    <w:p w14:paraId="1F8EF271" w14:textId="3CD96175" w:rsidR="003B489C" w:rsidRPr="003B489C" w:rsidRDefault="003B489C" w:rsidP="007136A3">
      <w:pPr>
        <w:pStyle w:val="Stile4"/>
      </w:pPr>
      <w:r>
        <w:br w:type="page"/>
      </w:r>
      <w:bookmarkStart w:id="52" w:name="_Toc224225500"/>
      <w:r w:rsidRPr="007136A3">
        <w:rPr>
          <w:color w:val="auto"/>
        </w:rPr>
        <w:lastRenderedPageBreak/>
        <w:t>Pagamenti: invio e-mail con ricevute multiple</w:t>
      </w:r>
      <w:bookmarkEnd w:id="52"/>
    </w:p>
    <w:p w14:paraId="49F79D15" w14:textId="77777777" w:rsidR="003B489C" w:rsidRPr="00F70B22" w:rsidRDefault="003B489C" w:rsidP="003B489C">
      <w:pPr>
        <w:rPr>
          <w:color w:val="auto"/>
        </w:rPr>
      </w:pPr>
      <w:r w:rsidRPr="00F70B22">
        <w:rPr>
          <w:color w:val="auto"/>
        </w:rPr>
        <w:t>Dopo aver effettuato un pagamento tramite carrello, l’e-mail di conferma inviata ora include correttamente le ricevute relative a tutti i pagamenti effettuati.</w:t>
      </w:r>
    </w:p>
    <w:p w14:paraId="3B51FE21" w14:textId="77777777" w:rsidR="003B489C" w:rsidRPr="00F70B22" w:rsidRDefault="003B489C" w:rsidP="003B489C">
      <w:pPr>
        <w:rPr>
          <w:color w:val="auto"/>
        </w:rPr>
      </w:pPr>
      <w:r w:rsidRPr="00F70B22">
        <w:rPr>
          <w:color w:val="auto"/>
        </w:rPr>
        <w:t>Questa funzionalità garantisce che l’utente riceva tutte le informazioni fiscali e contabili relative agli acquisti effettuati in un’unica comunicazione, migliorando la chiarezza e la tracciabilità dei pagamenti.</w:t>
      </w:r>
    </w:p>
    <w:p w14:paraId="538F071D" w14:textId="77777777" w:rsidR="003B489C" w:rsidRPr="00F70B22" w:rsidRDefault="003B489C" w:rsidP="003B489C">
      <w:pPr>
        <w:rPr>
          <w:color w:val="auto"/>
        </w:rPr>
      </w:pPr>
    </w:p>
    <w:p w14:paraId="3110B62F" w14:textId="77777777" w:rsidR="003B489C" w:rsidRPr="00F70B22" w:rsidRDefault="003B489C" w:rsidP="003B489C">
      <w:pPr>
        <w:jc w:val="center"/>
        <w:rPr>
          <w:color w:val="auto"/>
        </w:rPr>
      </w:pPr>
      <w:r w:rsidRPr="00F70B22">
        <w:rPr>
          <w:noProof/>
          <w:color w:val="auto"/>
        </w:rPr>
        <w:drawing>
          <wp:inline distT="0" distB="0" distL="0" distR="0" wp14:anchorId="080167C0" wp14:editId="1C7DDCA4">
            <wp:extent cx="2345055" cy="2931319"/>
            <wp:effectExtent l="152400" t="152400" r="360045" b="364490"/>
            <wp:docPr id="1770590109"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54380" cy="2942975"/>
                    </a:xfrm>
                    <a:prstGeom prst="rect">
                      <a:avLst/>
                    </a:prstGeom>
                    <a:ln>
                      <a:noFill/>
                    </a:ln>
                    <a:effectLst>
                      <a:outerShdw blurRad="292100" dist="139700" dir="2700000" algn="tl" rotWithShape="0">
                        <a:srgbClr val="333333">
                          <a:alpha val="65000"/>
                        </a:srgbClr>
                      </a:outerShdw>
                    </a:effectLst>
                  </pic:spPr>
                </pic:pic>
              </a:graphicData>
            </a:graphic>
          </wp:inline>
        </w:drawing>
      </w:r>
      <w:r w:rsidRPr="00F70B22">
        <w:rPr>
          <w:noProof/>
          <w:color w:val="auto"/>
        </w:rPr>
        <w:drawing>
          <wp:inline distT="0" distB="0" distL="0" distR="0" wp14:anchorId="4ADFC6A6" wp14:editId="05D4AFDD">
            <wp:extent cx="2657269" cy="2899840"/>
            <wp:effectExtent l="152400" t="152400" r="353060" b="358140"/>
            <wp:docPr id="242212320"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9905" cy="2913630"/>
                    </a:xfrm>
                    <a:prstGeom prst="rect">
                      <a:avLst/>
                    </a:prstGeom>
                    <a:ln>
                      <a:noFill/>
                    </a:ln>
                    <a:effectLst>
                      <a:outerShdw blurRad="292100" dist="139700" dir="2700000" algn="tl" rotWithShape="0">
                        <a:srgbClr val="333333">
                          <a:alpha val="65000"/>
                        </a:srgbClr>
                      </a:outerShdw>
                    </a:effectLst>
                  </pic:spPr>
                </pic:pic>
              </a:graphicData>
            </a:graphic>
          </wp:inline>
        </w:drawing>
      </w:r>
    </w:p>
    <w:p w14:paraId="3A621887" w14:textId="77777777" w:rsidR="00350E7E" w:rsidRDefault="003B489C" w:rsidP="00350E7E">
      <w:pPr>
        <w:pStyle w:val="Stile4"/>
      </w:pPr>
      <w:r>
        <w:br w:type="page"/>
      </w:r>
      <w:bookmarkStart w:id="53" w:name="_Toc224225501"/>
      <w:r w:rsidR="00350E7E" w:rsidRPr="00350E7E">
        <w:rPr>
          <w:color w:val="auto"/>
        </w:rPr>
        <w:lastRenderedPageBreak/>
        <w:t>Ottimizzazione dei campi nei Bandi di Gara e Bandi di Concorso</w:t>
      </w:r>
      <w:bookmarkEnd w:id="53"/>
    </w:p>
    <w:p w14:paraId="4966662A" w14:textId="30013BDB" w:rsidR="00350E7E" w:rsidRDefault="00350E7E" w:rsidP="00350E7E">
      <w:pPr>
        <w:rPr>
          <w:color w:val="auto"/>
        </w:rPr>
      </w:pPr>
      <w:r w:rsidRPr="00573EA7">
        <w:rPr>
          <w:color w:val="auto"/>
        </w:rPr>
        <w:t xml:space="preserve">I campi dei </w:t>
      </w:r>
      <w:r>
        <w:rPr>
          <w:color w:val="auto"/>
        </w:rPr>
        <w:t>b</w:t>
      </w:r>
      <w:r w:rsidRPr="00573EA7">
        <w:rPr>
          <w:color w:val="auto"/>
        </w:rPr>
        <w:t xml:space="preserve">andi di </w:t>
      </w:r>
      <w:r>
        <w:rPr>
          <w:color w:val="auto"/>
        </w:rPr>
        <w:t>g</w:t>
      </w:r>
      <w:r w:rsidRPr="00573EA7">
        <w:rPr>
          <w:color w:val="auto"/>
        </w:rPr>
        <w:t xml:space="preserve">ara e dei </w:t>
      </w:r>
      <w:r>
        <w:rPr>
          <w:color w:val="auto"/>
        </w:rPr>
        <w:t>b</w:t>
      </w:r>
      <w:r w:rsidRPr="00573EA7">
        <w:rPr>
          <w:color w:val="auto"/>
        </w:rPr>
        <w:t xml:space="preserve">andi di </w:t>
      </w:r>
      <w:r>
        <w:rPr>
          <w:color w:val="auto"/>
        </w:rPr>
        <w:t>c</w:t>
      </w:r>
      <w:r w:rsidRPr="00573EA7">
        <w:rPr>
          <w:color w:val="auto"/>
        </w:rPr>
        <w:t xml:space="preserve">oncorso sono stati modificati per rendere la gestione più intuitiva e funzionale. </w:t>
      </w:r>
    </w:p>
    <w:p w14:paraId="786A236F" w14:textId="77777777" w:rsidR="00350E7E" w:rsidRPr="00573EA7" w:rsidRDefault="00350E7E" w:rsidP="00350E7E">
      <w:pPr>
        <w:rPr>
          <w:color w:val="auto"/>
        </w:rPr>
      </w:pPr>
      <w:r w:rsidRPr="00573EA7">
        <w:rPr>
          <w:color w:val="auto"/>
        </w:rPr>
        <w:t>Le migliorie consentono di:</w:t>
      </w:r>
    </w:p>
    <w:p w14:paraId="1ADE52C9" w14:textId="77777777" w:rsidR="00350E7E" w:rsidRPr="00573EA7" w:rsidRDefault="00350E7E" w:rsidP="00350E7E">
      <w:pPr>
        <w:numPr>
          <w:ilvl w:val="0"/>
          <w:numId w:val="55"/>
        </w:numPr>
        <w:rPr>
          <w:color w:val="auto"/>
        </w:rPr>
      </w:pPr>
      <w:r w:rsidRPr="00573EA7">
        <w:rPr>
          <w:color w:val="auto"/>
        </w:rPr>
        <w:t>Inserire e aggiornare informazioni in maniera più chiara e strutturata.</w:t>
      </w:r>
    </w:p>
    <w:p w14:paraId="5E1AAD6D" w14:textId="77777777" w:rsidR="00350E7E" w:rsidRPr="00573EA7" w:rsidRDefault="00350E7E" w:rsidP="00350E7E">
      <w:pPr>
        <w:numPr>
          <w:ilvl w:val="0"/>
          <w:numId w:val="55"/>
        </w:numPr>
        <w:rPr>
          <w:color w:val="auto"/>
        </w:rPr>
      </w:pPr>
      <w:r w:rsidRPr="00573EA7">
        <w:rPr>
          <w:color w:val="auto"/>
        </w:rPr>
        <w:t xml:space="preserve">Migliorare la leggibilità dei dati sia nel </w:t>
      </w:r>
      <w:r>
        <w:rPr>
          <w:color w:val="auto"/>
        </w:rPr>
        <w:t>b</w:t>
      </w:r>
      <w:r w:rsidRPr="00573EA7">
        <w:rPr>
          <w:color w:val="auto"/>
        </w:rPr>
        <w:t>ackoffice sia nel sito istituzionale</w:t>
      </w:r>
    </w:p>
    <w:p w14:paraId="407C2895" w14:textId="77777777" w:rsidR="00350E7E" w:rsidRPr="00573EA7" w:rsidRDefault="00350E7E" w:rsidP="00350E7E">
      <w:pPr>
        <w:numPr>
          <w:ilvl w:val="0"/>
          <w:numId w:val="55"/>
        </w:numPr>
        <w:rPr>
          <w:color w:val="auto"/>
        </w:rPr>
      </w:pPr>
      <w:r w:rsidRPr="00573EA7">
        <w:rPr>
          <w:color w:val="auto"/>
        </w:rPr>
        <w:t>Ridurre errori nella compilazione e facilitare la ricerca e il filtraggio dei bandi.</w:t>
      </w:r>
    </w:p>
    <w:p w14:paraId="762DAAE0" w14:textId="77777777" w:rsidR="00350E7E" w:rsidRDefault="00350E7E" w:rsidP="00350E7E">
      <w:pPr>
        <w:rPr>
          <w:color w:val="auto"/>
        </w:rPr>
      </w:pPr>
      <w:r w:rsidRPr="00573EA7">
        <w:rPr>
          <w:color w:val="auto"/>
        </w:rPr>
        <w:t>Queste modifiche garantiscono una maggiore efficienza nella gestione dei bandi e una migliore esperienza per gli utenti sia amministratori sia finali.</w:t>
      </w:r>
    </w:p>
    <w:p w14:paraId="51014FE8" w14:textId="77777777" w:rsidR="00350E7E" w:rsidRDefault="00350E7E" w:rsidP="00350E7E">
      <w:pPr>
        <w:rPr>
          <w:color w:val="auto"/>
        </w:rPr>
      </w:pPr>
    </w:p>
    <w:p w14:paraId="3A634CED" w14:textId="77777777" w:rsidR="00350E7E" w:rsidRDefault="00350E7E" w:rsidP="00350E7E">
      <w:pPr>
        <w:rPr>
          <w:color w:val="auto"/>
        </w:rPr>
      </w:pPr>
      <w:r>
        <w:rPr>
          <w:b/>
          <w:bCs/>
          <w:noProof/>
          <w:color w:val="000000"/>
          <w:sz w:val="22"/>
          <w:szCs w:val="22"/>
          <w:bdr w:val="none" w:sz="0" w:space="0" w:color="auto" w:frame="1"/>
        </w:rPr>
        <w:drawing>
          <wp:inline distT="0" distB="0" distL="0" distR="0" wp14:anchorId="069446F3" wp14:editId="017293ED">
            <wp:extent cx="5324475" cy="3428572"/>
            <wp:effectExtent l="152400" t="152400" r="352425" b="362585"/>
            <wp:docPr id="18057441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27634" cy="3430606"/>
                    </a:xfrm>
                    <a:prstGeom prst="rect">
                      <a:avLst/>
                    </a:prstGeom>
                    <a:ln>
                      <a:noFill/>
                    </a:ln>
                    <a:effectLst>
                      <a:outerShdw blurRad="292100" dist="139700" dir="2700000" algn="tl" rotWithShape="0">
                        <a:srgbClr val="333333">
                          <a:alpha val="65000"/>
                        </a:srgbClr>
                      </a:outerShdw>
                    </a:effectLst>
                  </pic:spPr>
                </pic:pic>
              </a:graphicData>
            </a:graphic>
          </wp:inline>
        </w:drawing>
      </w:r>
    </w:p>
    <w:p w14:paraId="0E8AEB2E" w14:textId="77777777" w:rsidR="00350E7E" w:rsidRDefault="00350E7E" w:rsidP="00350E7E">
      <w:pPr>
        <w:ind w:left="360"/>
        <w:rPr>
          <w:color w:val="auto"/>
        </w:rPr>
      </w:pPr>
    </w:p>
    <w:p w14:paraId="4DCD1BF4" w14:textId="50B63F66" w:rsidR="00FD21DE" w:rsidRDefault="00FD21DE">
      <w:pPr>
        <w:rPr>
          <w:color w:val="auto"/>
        </w:rPr>
      </w:pPr>
      <w:r>
        <w:rPr>
          <w:color w:val="auto"/>
        </w:rPr>
        <w:br w:type="page"/>
      </w:r>
    </w:p>
    <w:p w14:paraId="26638AE5" w14:textId="5165070D" w:rsidR="00FD21DE" w:rsidRPr="00FD21DE" w:rsidRDefault="00FD21DE" w:rsidP="00FD21DE">
      <w:pPr>
        <w:pStyle w:val="Stile4"/>
        <w:rPr>
          <w:color w:val="auto"/>
        </w:rPr>
      </w:pPr>
      <w:bookmarkStart w:id="54" w:name="_Toc224225502"/>
      <w:r w:rsidRPr="00FD21DE">
        <w:rPr>
          <w:color w:val="auto"/>
        </w:rPr>
        <w:lastRenderedPageBreak/>
        <w:t>Ordinamento alfabetico delle categorie di servizio nella sezione servizi</w:t>
      </w:r>
      <w:bookmarkEnd w:id="54"/>
    </w:p>
    <w:p w14:paraId="53D44AA2" w14:textId="50203563" w:rsidR="00FD21DE" w:rsidRPr="00FD21DE" w:rsidRDefault="00FD21DE" w:rsidP="00FD21DE">
      <w:pPr>
        <w:ind w:left="360"/>
        <w:rPr>
          <w:color w:val="auto"/>
        </w:rPr>
      </w:pPr>
      <w:r w:rsidRPr="00FD21DE">
        <w:rPr>
          <w:color w:val="auto"/>
        </w:rPr>
        <w:t xml:space="preserve">All’interno della sezione </w:t>
      </w:r>
      <w:r>
        <w:rPr>
          <w:color w:val="auto"/>
        </w:rPr>
        <w:t>s</w:t>
      </w:r>
      <w:r w:rsidRPr="00FD21DE">
        <w:rPr>
          <w:color w:val="auto"/>
        </w:rPr>
        <w:t>ervizi, le categorie di servizio vengono ora visualizzate in ordine alfabetico.</w:t>
      </w:r>
      <w:r w:rsidRPr="00FD21DE">
        <w:rPr>
          <w:color w:val="auto"/>
        </w:rPr>
        <w:br/>
        <w:t>Questo ordinamento consente una consultazione più semplice e immediata dei contenuti, facilitando l’individuazione delle categorie sia per gli utenti che navigano il sito sia per gli operatori che gestiscono le informazioni nel sistema.</w:t>
      </w:r>
    </w:p>
    <w:p w14:paraId="124001B8" w14:textId="77777777" w:rsidR="00FD21DE" w:rsidRDefault="00FD21DE" w:rsidP="00FD21DE">
      <w:pPr>
        <w:ind w:left="360"/>
        <w:rPr>
          <w:color w:val="auto"/>
        </w:rPr>
      </w:pPr>
      <w:r w:rsidRPr="00FD21DE">
        <w:rPr>
          <w:color w:val="auto"/>
        </w:rPr>
        <w:t>L’organizzazione alfabetica contribuisce inoltre a garantire una struttura più ordinata e coerente della sezione, migliorando l’esperienza di navigazione e la fruibilità dei servizi disponibili.</w:t>
      </w:r>
    </w:p>
    <w:p w14:paraId="4C51187D" w14:textId="77777777" w:rsidR="00FD21DE" w:rsidRPr="00FD21DE" w:rsidRDefault="00FD21DE" w:rsidP="00FD21DE">
      <w:pPr>
        <w:ind w:left="360"/>
        <w:rPr>
          <w:color w:val="auto"/>
        </w:rPr>
      </w:pPr>
    </w:p>
    <w:p w14:paraId="3C8EB3A8" w14:textId="55CFFC58" w:rsidR="00FD21DE" w:rsidRPr="00FD21DE" w:rsidRDefault="00FD21DE" w:rsidP="00FD21DE">
      <w:pPr>
        <w:ind w:left="360"/>
        <w:rPr>
          <w:color w:val="auto"/>
        </w:rPr>
      </w:pPr>
      <w:r w:rsidRPr="00FD21DE">
        <w:rPr>
          <w:b/>
          <w:bCs/>
          <w:noProof/>
          <w:color w:val="auto"/>
        </w:rPr>
        <w:drawing>
          <wp:inline distT="0" distB="0" distL="0" distR="0" wp14:anchorId="6BBC0047" wp14:editId="31BA0660">
            <wp:extent cx="5229225" cy="3963641"/>
            <wp:effectExtent l="152400" t="152400" r="352425" b="361315"/>
            <wp:docPr id="1664699187"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31243" cy="3965170"/>
                    </a:xfrm>
                    <a:prstGeom prst="rect">
                      <a:avLst/>
                    </a:prstGeom>
                    <a:ln>
                      <a:noFill/>
                    </a:ln>
                    <a:effectLst>
                      <a:outerShdw blurRad="292100" dist="139700" dir="2700000" algn="tl" rotWithShape="0">
                        <a:srgbClr val="333333">
                          <a:alpha val="65000"/>
                        </a:srgbClr>
                      </a:outerShdw>
                    </a:effectLst>
                  </pic:spPr>
                </pic:pic>
              </a:graphicData>
            </a:graphic>
          </wp:inline>
        </w:drawing>
      </w:r>
    </w:p>
    <w:p w14:paraId="7AAB0B23" w14:textId="77777777" w:rsidR="00FD21DE" w:rsidRDefault="00FD21DE" w:rsidP="00350E7E">
      <w:pPr>
        <w:ind w:left="360"/>
        <w:rPr>
          <w:color w:val="auto"/>
        </w:rPr>
      </w:pPr>
    </w:p>
    <w:p w14:paraId="026CF757" w14:textId="5667FB2B" w:rsidR="00B85639" w:rsidRDefault="00B85639">
      <w:pPr>
        <w:rPr>
          <w:color w:val="auto"/>
        </w:rPr>
      </w:pPr>
      <w:r>
        <w:rPr>
          <w:color w:val="auto"/>
        </w:rPr>
        <w:br w:type="page"/>
      </w:r>
    </w:p>
    <w:p w14:paraId="54F0D0D0" w14:textId="77777777" w:rsidR="00B85639" w:rsidRPr="00B85639" w:rsidRDefault="00B85639" w:rsidP="00B85639">
      <w:pPr>
        <w:pStyle w:val="Stile4"/>
        <w:rPr>
          <w:color w:val="auto"/>
        </w:rPr>
      </w:pPr>
      <w:bookmarkStart w:id="55" w:name="_Toc224225503"/>
      <w:r w:rsidRPr="00B85639">
        <w:rPr>
          <w:color w:val="auto"/>
        </w:rPr>
        <w:lastRenderedPageBreak/>
        <w:t>Visualizzazione dei dati nella sezione “Statistiche segnalazioni” – Stati di avanzamento (periodo 2023-2026)</w:t>
      </w:r>
      <w:bookmarkEnd w:id="55"/>
    </w:p>
    <w:p w14:paraId="3587B04D" w14:textId="77777777" w:rsidR="00B85639" w:rsidRDefault="00B85639" w:rsidP="00B85639">
      <w:pPr>
        <w:ind w:left="360"/>
        <w:rPr>
          <w:color w:val="auto"/>
        </w:rPr>
      </w:pPr>
      <w:r w:rsidRPr="00B85639">
        <w:rPr>
          <w:color w:val="auto"/>
        </w:rPr>
        <w:t>Accedendo a Statistiche segnalazioni &gt; Stati di avanzamento e selezionando il periodo 2023-2026, il sistema visualizza correttamente tutti i dati relativi agli avanzamenti delle segnalazioni. Le informazioni vengono mostrate sia in formato percentuale, sia tramite il grafico a torta, garantendo così una rappresentazione chiara e coerente delle statistiche per il periodo selezionato.</w:t>
      </w:r>
    </w:p>
    <w:p w14:paraId="44305071" w14:textId="77777777" w:rsidR="00B85639" w:rsidRPr="00B85639" w:rsidRDefault="00B85639" w:rsidP="00B85639">
      <w:pPr>
        <w:ind w:left="360"/>
        <w:rPr>
          <w:color w:val="auto"/>
        </w:rPr>
      </w:pPr>
    </w:p>
    <w:p w14:paraId="318353AA" w14:textId="01173C55" w:rsidR="00B85639" w:rsidRDefault="00B85639" w:rsidP="00B85639">
      <w:pPr>
        <w:ind w:left="360"/>
        <w:rPr>
          <w:color w:val="auto"/>
        </w:rPr>
      </w:pPr>
      <w:r w:rsidRPr="00B85639">
        <w:rPr>
          <w:color w:val="auto"/>
        </w:rPr>
        <w:drawing>
          <wp:inline distT="0" distB="0" distL="0" distR="0" wp14:anchorId="47E5C62F" wp14:editId="6F3A8F81">
            <wp:extent cx="5730240" cy="2964180"/>
            <wp:effectExtent l="152400" t="152400" r="365760" b="369570"/>
            <wp:docPr id="152957637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0240" cy="2964180"/>
                    </a:xfrm>
                    <a:prstGeom prst="rect">
                      <a:avLst/>
                    </a:prstGeom>
                    <a:ln>
                      <a:noFill/>
                    </a:ln>
                    <a:effectLst>
                      <a:outerShdw blurRad="292100" dist="139700" dir="2700000" algn="tl" rotWithShape="0">
                        <a:srgbClr val="333333">
                          <a:alpha val="65000"/>
                        </a:srgbClr>
                      </a:outerShdw>
                    </a:effectLst>
                  </pic:spPr>
                </pic:pic>
              </a:graphicData>
            </a:graphic>
          </wp:inline>
        </w:drawing>
      </w:r>
    </w:p>
    <w:p w14:paraId="6A6DA02B" w14:textId="77777777" w:rsidR="00B85639" w:rsidRDefault="00B85639" w:rsidP="00B85639">
      <w:pPr>
        <w:ind w:left="360"/>
        <w:rPr>
          <w:color w:val="auto"/>
        </w:rPr>
      </w:pPr>
    </w:p>
    <w:p w14:paraId="30E7D7D6" w14:textId="495006F5" w:rsidR="00B85639" w:rsidRDefault="00B85639">
      <w:pPr>
        <w:rPr>
          <w:color w:val="auto"/>
        </w:rPr>
      </w:pPr>
      <w:r>
        <w:rPr>
          <w:color w:val="auto"/>
        </w:rPr>
        <w:br w:type="page"/>
      </w:r>
    </w:p>
    <w:p w14:paraId="2E8DFCC2" w14:textId="77777777" w:rsidR="00B85639" w:rsidRPr="00B85639" w:rsidRDefault="00B85639" w:rsidP="00B85639">
      <w:pPr>
        <w:pStyle w:val="Stile4"/>
        <w:rPr>
          <w:color w:val="auto"/>
        </w:rPr>
      </w:pPr>
      <w:bookmarkStart w:id="56" w:name="_Toc224225504"/>
      <w:r w:rsidRPr="00B85639">
        <w:rPr>
          <w:color w:val="auto"/>
        </w:rPr>
        <w:lastRenderedPageBreak/>
        <w:t>Personalizzazione del campo “Ente titolare” nella sezione “Cookie policy del sito” del modulo GDPR &amp; Policy</w:t>
      </w:r>
      <w:bookmarkEnd w:id="56"/>
    </w:p>
    <w:p w14:paraId="1826648A" w14:textId="77777777" w:rsidR="00B85639" w:rsidRPr="00B85639" w:rsidRDefault="00B85639" w:rsidP="00B85639">
      <w:pPr>
        <w:ind w:left="360"/>
        <w:rPr>
          <w:color w:val="auto"/>
        </w:rPr>
      </w:pPr>
      <w:r w:rsidRPr="00B85639">
        <w:rPr>
          <w:color w:val="auto"/>
        </w:rPr>
        <w:t>All’interno del modulo “GDPR &amp; Policy” &gt; “Cookie policy del sito”, compilando il campo “Ente titolare” con un testo personalizzato, il sistema acquisisce la modifica e utilizza il contenuto inserito come titolo della pagina, riportando quanto indicato nel campo in maniera coerente e visibile all’interno della policy.</w:t>
      </w:r>
    </w:p>
    <w:p w14:paraId="13EBAF3E" w14:textId="5D833E6A" w:rsidR="00B85639" w:rsidRPr="00B85639" w:rsidRDefault="00B85639" w:rsidP="00B85639">
      <w:pPr>
        <w:ind w:left="360"/>
        <w:rPr>
          <w:color w:val="auto"/>
        </w:rPr>
      </w:pPr>
      <w:r w:rsidRPr="00B85639">
        <w:rPr>
          <w:color w:val="auto"/>
        </w:rPr>
        <w:drawing>
          <wp:inline distT="0" distB="0" distL="0" distR="0" wp14:anchorId="0B5AFE7B" wp14:editId="437EB6E0">
            <wp:extent cx="5730240" cy="2964180"/>
            <wp:effectExtent l="0" t="0" r="3810" b="7620"/>
            <wp:docPr id="51614318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0240" cy="2964180"/>
                    </a:xfrm>
                    <a:prstGeom prst="rect">
                      <a:avLst/>
                    </a:prstGeom>
                    <a:noFill/>
                    <a:ln>
                      <a:noFill/>
                    </a:ln>
                  </pic:spPr>
                </pic:pic>
              </a:graphicData>
            </a:graphic>
          </wp:inline>
        </w:drawing>
      </w:r>
    </w:p>
    <w:p w14:paraId="53AE9E56" w14:textId="74AC568C" w:rsidR="00B85639" w:rsidRPr="00B85639" w:rsidRDefault="00B85639" w:rsidP="00B85639">
      <w:pPr>
        <w:ind w:left="360"/>
        <w:rPr>
          <w:color w:val="auto"/>
        </w:rPr>
      </w:pPr>
      <w:r w:rsidRPr="00B85639">
        <w:rPr>
          <w:color w:val="auto"/>
        </w:rPr>
        <w:drawing>
          <wp:inline distT="0" distB="0" distL="0" distR="0" wp14:anchorId="3CE16935" wp14:editId="3350F2C8">
            <wp:extent cx="5730240" cy="2926080"/>
            <wp:effectExtent l="0" t="0" r="3810" b="7620"/>
            <wp:docPr id="154130808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0240" cy="2926080"/>
                    </a:xfrm>
                    <a:prstGeom prst="rect">
                      <a:avLst/>
                    </a:prstGeom>
                    <a:noFill/>
                    <a:ln>
                      <a:noFill/>
                    </a:ln>
                  </pic:spPr>
                </pic:pic>
              </a:graphicData>
            </a:graphic>
          </wp:inline>
        </w:drawing>
      </w:r>
    </w:p>
    <w:p w14:paraId="1E27B328" w14:textId="77777777" w:rsidR="00B85639" w:rsidRPr="00B85639" w:rsidRDefault="00B85639" w:rsidP="00B85639">
      <w:pPr>
        <w:ind w:left="360"/>
        <w:rPr>
          <w:color w:val="auto"/>
        </w:rPr>
      </w:pPr>
    </w:p>
    <w:p w14:paraId="6E1B81A7" w14:textId="77777777" w:rsidR="00350E7E" w:rsidRPr="00573EA7" w:rsidRDefault="00350E7E" w:rsidP="00350E7E">
      <w:pPr>
        <w:ind w:left="360"/>
        <w:rPr>
          <w:color w:val="auto"/>
        </w:rPr>
      </w:pPr>
    </w:p>
    <w:p w14:paraId="29597DDA" w14:textId="77777777" w:rsidR="00350E7E" w:rsidRPr="00FF76AD" w:rsidRDefault="00350E7E" w:rsidP="00350E7E"/>
    <w:p w14:paraId="68B8E04E" w14:textId="1E004629" w:rsidR="00C940C0" w:rsidRPr="00566875" w:rsidRDefault="00350E7E" w:rsidP="00C940C0">
      <w:pPr>
        <w:pStyle w:val="Stile3"/>
      </w:pPr>
      <w:r>
        <w:br w:type="page"/>
      </w:r>
      <w:bookmarkStart w:id="57" w:name="_Toc224225505"/>
      <w:r w:rsidR="00566875" w:rsidRPr="00C940C0">
        <w:rPr>
          <w:color w:val="00B0F0"/>
        </w:rPr>
        <w:lastRenderedPageBreak/>
        <w:t>Jira pubblicate</w:t>
      </w:r>
      <w:bookmarkEnd w:id="57"/>
    </w:p>
    <w:p w14:paraId="5EC79218" w14:textId="77777777" w:rsidR="00566875" w:rsidRDefault="00566875" w:rsidP="00566875"/>
    <w:p w14:paraId="1562D37F" w14:textId="77777777" w:rsidR="00566875" w:rsidRPr="00077F68" w:rsidRDefault="00566875" w:rsidP="00566875"/>
    <w:p w14:paraId="64FB9F68" w14:textId="6EC4285A" w:rsidR="00FF76AD" w:rsidRDefault="00FF76AD">
      <w:pPr>
        <w:rPr>
          <w:rFonts w:ascii="Times New Roman" w:hAnsi="Times New Roman" w:cs="Times New Roman"/>
          <w:color w:val="auto"/>
          <w:sz w:val="24"/>
          <w:szCs w:val="24"/>
        </w:rPr>
      </w:pPr>
    </w:p>
    <w:p w14:paraId="6B97C599" w14:textId="77777777" w:rsidR="00566875" w:rsidRDefault="00566875">
      <w:pPr>
        <w:rPr>
          <w:rFonts w:ascii="Times New Roman" w:hAnsi="Times New Roman" w:cs="Times New Roman"/>
          <w:color w:val="auto"/>
          <w:sz w:val="24"/>
          <w:szCs w:val="24"/>
        </w:rPr>
      </w:pPr>
    </w:p>
    <w:p w14:paraId="60947981" w14:textId="406145EB" w:rsidR="00FF76AD" w:rsidRDefault="00FF76AD">
      <w:pPr>
        <w:rPr>
          <w:rFonts w:ascii="Times New Roman" w:hAnsi="Times New Roman" w:cs="Times New Roman"/>
          <w:color w:val="auto"/>
          <w:sz w:val="24"/>
          <w:szCs w:val="24"/>
        </w:rPr>
      </w:pPr>
    </w:p>
    <w:p w14:paraId="76B11542" w14:textId="50F77571" w:rsidR="00FF76AD" w:rsidRDefault="00FF76AD">
      <w:pPr>
        <w:rPr>
          <w:rFonts w:ascii="Times New Roman" w:hAnsi="Times New Roman" w:cs="Times New Roman"/>
          <w:color w:val="auto"/>
          <w:sz w:val="24"/>
          <w:szCs w:val="24"/>
        </w:rPr>
      </w:pPr>
    </w:p>
    <w:p w14:paraId="6D0F9230" w14:textId="036190AA" w:rsidR="00FF76AD" w:rsidRDefault="00FF76AD">
      <w:pPr>
        <w:rPr>
          <w:rFonts w:ascii="Times New Roman" w:hAnsi="Times New Roman" w:cs="Times New Roman"/>
          <w:color w:val="auto"/>
          <w:sz w:val="24"/>
          <w:szCs w:val="24"/>
        </w:rPr>
      </w:pPr>
    </w:p>
    <w:p w14:paraId="783CECE1" w14:textId="04634490" w:rsidR="00FF76AD" w:rsidRDefault="00FF76AD">
      <w:pPr>
        <w:rPr>
          <w:rFonts w:ascii="Times New Roman" w:hAnsi="Times New Roman" w:cs="Times New Roman"/>
          <w:color w:val="auto"/>
          <w:sz w:val="24"/>
          <w:szCs w:val="24"/>
        </w:rPr>
      </w:pPr>
    </w:p>
    <w:p w14:paraId="054E058A" w14:textId="6FCF725D" w:rsidR="00301F6D" w:rsidRPr="00301F6D" w:rsidRDefault="00301F6D" w:rsidP="00077F68">
      <w:pPr>
        <w:rPr>
          <w:rFonts w:ascii="Times New Roman" w:hAnsi="Times New Roman" w:cs="Times New Roman"/>
          <w:color w:val="auto"/>
          <w:sz w:val="24"/>
          <w:szCs w:val="24"/>
        </w:rPr>
      </w:pPr>
    </w:p>
    <w:tbl>
      <w:tblPr>
        <w:tblStyle w:val="Grigliatabella"/>
        <w:tblpPr w:leftFromText="141" w:rightFromText="141" w:vertAnchor="page" w:horzAnchor="margin" w:tblpY="2686"/>
        <w:tblW w:w="4416" w:type="dxa"/>
        <w:tblLook w:val="04A0" w:firstRow="1" w:lastRow="0" w:firstColumn="1" w:lastColumn="0" w:noHBand="0" w:noVBand="1"/>
      </w:tblPr>
      <w:tblGrid>
        <w:gridCol w:w="2208"/>
        <w:gridCol w:w="2208"/>
      </w:tblGrid>
      <w:tr w:rsidR="00FD21DE" w:rsidRPr="00950D5F" w14:paraId="01B82F23" w14:textId="1E10C5FB" w:rsidTr="00FD21DE">
        <w:trPr>
          <w:trHeight w:val="300"/>
        </w:trPr>
        <w:tc>
          <w:tcPr>
            <w:tcW w:w="2208" w:type="dxa"/>
            <w:noWrap/>
          </w:tcPr>
          <w:p w14:paraId="794C5DD2" w14:textId="0E4FD3FA" w:rsidR="00FD21DE" w:rsidRPr="00950D5F" w:rsidRDefault="00FD21DE" w:rsidP="007F5A41">
            <w:pPr>
              <w:rPr>
                <w:rFonts w:ascii="Aptos Narrow" w:eastAsia="Times New Roman" w:hAnsi="Aptos Narrow" w:cs="Times New Roman"/>
                <w:color w:val="467886"/>
                <w:sz w:val="22"/>
                <w:szCs w:val="22"/>
                <w:u w:val="single"/>
              </w:rPr>
            </w:pPr>
            <w:hyperlink r:id="rId80" w:history="1">
              <w:r w:rsidRPr="00FD21DE">
                <w:rPr>
                  <w:rStyle w:val="Collegamentoipertestuale"/>
                  <w:rFonts w:ascii="Aptos Narrow" w:eastAsia="Times New Roman" w:hAnsi="Aptos Narrow" w:cs="Times New Roman"/>
                  <w:b/>
                  <w:bCs/>
                  <w:sz w:val="22"/>
                  <w:szCs w:val="22"/>
                </w:rPr>
                <w:t>MUNBCKK8S-3291</w:t>
              </w:r>
            </w:hyperlink>
          </w:p>
        </w:tc>
        <w:tc>
          <w:tcPr>
            <w:tcW w:w="2208" w:type="dxa"/>
          </w:tcPr>
          <w:p w14:paraId="0487E1E3" w14:textId="441A5EB6" w:rsidR="00FD21DE" w:rsidRPr="00FD21DE" w:rsidRDefault="00FD21DE" w:rsidP="007F5A41">
            <w:pPr>
              <w:rPr>
                <w:rFonts w:ascii="Aptos Narrow" w:eastAsia="Times New Roman" w:hAnsi="Aptos Narrow" w:cs="Times New Roman"/>
                <w:color w:val="467886"/>
                <w:sz w:val="22"/>
                <w:szCs w:val="22"/>
                <w:u w:val="single"/>
              </w:rPr>
            </w:pPr>
            <w:hyperlink r:id="rId81" w:history="1">
              <w:r w:rsidRPr="00FD21DE">
                <w:rPr>
                  <w:rStyle w:val="Collegamentoipertestuale"/>
                  <w:rFonts w:ascii="Aptos Narrow" w:eastAsia="Times New Roman" w:hAnsi="Aptos Narrow" w:cs="Times New Roman"/>
                  <w:b/>
                  <w:bCs/>
                  <w:sz w:val="22"/>
                  <w:szCs w:val="22"/>
                </w:rPr>
                <w:t>MUNBCKK8S-3283</w:t>
              </w:r>
            </w:hyperlink>
          </w:p>
        </w:tc>
      </w:tr>
      <w:tr w:rsidR="00FD21DE" w:rsidRPr="00950D5F" w14:paraId="694F1C2A" w14:textId="6BF181AD" w:rsidTr="00FD21DE">
        <w:trPr>
          <w:trHeight w:val="260"/>
        </w:trPr>
        <w:tc>
          <w:tcPr>
            <w:tcW w:w="2208" w:type="dxa"/>
            <w:noWrap/>
          </w:tcPr>
          <w:p w14:paraId="017E6757" w14:textId="7EAB505F" w:rsidR="00FD21DE" w:rsidRPr="00950D5F" w:rsidRDefault="00FD21DE" w:rsidP="007F5A41">
            <w:pPr>
              <w:rPr>
                <w:rFonts w:ascii="Aptos Narrow" w:eastAsia="Times New Roman" w:hAnsi="Aptos Narrow" w:cs="Times New Roman"/>
                <w:color w:val="467886"/>
                <w:sz w:val="22"/>
                <w:szCs w:val="22"/>
                <w:u w:val="single"/>
              </w:rPr>
            </w:pPr>
            <w:hyperlink r:id="rId82" w:history="1">
              <w:r w:rsidRPr="00FD21DE">
                <w:rPr>
                  <w:rStyle w:val="Collegamentoipertestuale"/>
                  <w:rFonts w:ascii="Aptos Narrow" w:eastAsia="Times New Roman" w:hAnsi="Aptos Narrow" w:cs="Times New Roman"/>
                  <w:b/>
                  <w:bCs/>
                  <w:sz w:val="22"/>
                  <w:szCs w:val="22"/>
                </w:rPr>
                <w:t>MUNBCKK8S-3301</w:t>
              </w:r>
            </w:hyperlink>
          </w:p>
        </w:tc>
        <w:tc>
          <w:tcPr>
            <w:tcW w:w="2208" w:type="dxa"/>
          </w:tcPr>
          <w:p w14:paraId="2B08BD3D" w14:textId="4DE2AB5E" w:rsidR="00FD21DE" w:rsidRPr="00FD21DE" w:rsidRDefault="00FD21DE" w:rsidP="007F5A41">
            <w:pPr>
              <w:rPr>
                <w:rFonts w:ascii="Aptos Narrow" w:eastAsia="Times New Roman" w:hAnsi="Aptos Narrow" w:cs="Times New Roman"/>
                <w:color w:val="467886"/>
                <w:sz w:val="22"/>
                <w:szCs w:val="22"/>
                <w:u w:val="single"/>
              </w:rPr>
            </w:pPr>
            <w:hyperlink r:id="rId83" w:history="1">
              <w:r w:rsidRPr="00FD21DE">
                <w:rPr>
                  <w:rStyle w:val="Collegamentoipertestuale"/>
                  <w:rFonts w:ascii="Aptos Narrow" w:eastAsia="Times New Roman" w:hAnsi="Aptos Narrow" w:cs="Times New Roman"/>
                  <w:b/>
                  <w:bCs/>
                  <w:sz w:val="22"/>
                  <w:szCs w:val="22"/>
                </w:rPr>
                <w:t>MUNCKK8S-3253</w:t>
              </w:r>
            </w:hyperlink>
          </w:p>
        </w:tc>
      </w:tr>
      <w:tr w:rsidR="00FD21DE" w:rsidRPr="00950D5F" w14:paraId="36AA67FC" w14:textId="09509C83" w:rsidTr="00FD21DE">
        <w:trPr>
          <w:trHeight w:val="300"/>
        </w:trPr>
        <w:tc>
          <w:tcPr>
            <w:tcW w:w="2208" w:type="dxa"/>
            <w:noWrap/>
          </w:tcPr>
          <w:p w14:paraId="4881CD36" w14:textId="2F0C7F50" w:rsidR="00FD21DE" w:rsidRPr="00950D5F" w:rsidRDefault="00FD21DE" w:rsidP="007F5A41">
            <w:pPr>
              <w:rPr>
                <w:rFonts w:ascii="Aptos Narrow" w:eastAsia="Times New Roman" w:hAnsi="Aptos Narrow" w:cs="Times New Roman"/>
                <w:color w:val="467886"/>
                <w:sz w:val="22"/>
                <w:szCs w:val="22"/>
                <w:u w:val="single"/>
              </w:rPr>
            </w:pPr>
            <w:hyperlink r:id="rId84" w:history="1">
              <w:r w:rsidRPr="00FD21DE">
                <w:rPr>
                  <w:rStyle w:val="Collegamentoipertestuale"/>
                  <w:rFonts w:ascii="Aptos Narrow" w:eastAsia="Times New Roman" w:hAnsi="Aptos Narrow" w:cs="Times New Roman"/>
                  <w:b/>
                  <w:bCs/>
                  <w:sz w:val="22"/>
                  <w:szCs w:val="22"/>
                </w:rPr>
                <w:t>MUNBCKK8S-2793</w:t>
              </w:r>
            </w:hyperlink>
          </w:p>
        </w:tc>
        <w:tc>
          <w:tcPr>
            <w:tcW w:w="2208" w:type="dxa"/>
          </w:tcPr>
          <w:p w14:paraId="74910EC6" w14:textId="0D434612" w:rsidR="00FD21DE" w:rsidRPr="00FD21DE" w:rsidRDefault="00FD21DE" w:rsidP="007F5A41">
            <w:pPr>
              <w:rPr>
                <w:rFonts w:ascii="Aptos Narrow" w:eastAsia="Times New Roman" w:hAnsi="Aptos Narrow" w:cs="Times New Roman"/>
                <w:color w:val="467886"/>
                <w:sz w:val="22"/>
                <w:szCs w:val="22"/>
                <w:u w:val="single"/>
              </w:rPr>
            </w:pPr>
            <w:hyperlink r:id="rId85" w:history="1">
              <w:r w:rsidRPr="00FD21DE">
                <w:rPr>
                  <w:rStyle w:val="Collegamentoipertestuale"/>
                  <w:rFonts w:ascii="Aptos Narrow" w:eastAsia="Times New Roman" w:hAnsi="Aptos Narrow" w:cs="Times New Roman"/>
                  <w:b/>
                  <w:bCs/>
                  <w:sz w:val="22"/>
                  <w:szCs w:val="22"/>
                </w:rPr>
                <w:t>MUNCOMUNAL-1058</w:t>
              </w:r>
            </w:hyperlink>
            <w:r w:rsidRPr="00FD21DE">
              <w:rPr>
                <w:rFonts w:ascii="Aptos Narrow" w:eastAsia="Times New Roman" w:hAnsi="Aptos Narrow" w:cs="Times New Roman"/>
                <w:b/>
                <w:bCs/>
                <w:color w:val="467886"/>
                <w:sz w:val="22"/>
                <w:szCs w:val="22"/>
                <w:u w:val="single"/>
              </w:rPr>
              <w:t> </w:t>
            </w:r>
          </w:p>
        </w:tc>
      </w:tr>
      <w:tr w:rsidR="00FD21DE" w:rsidRPr="00950D5F" w14:paraId="58456131" w14:textId="7BF0C32D" w:rsidTr="00FD21DE">
        <w:trPr>
          <w:trHeight w:val="300"/>
        </w:trPr>
        <w:tc>
          <w:tcPr>
            <w:tcW w:w="2208" w:type="dxa"/>
            <w:noWrap/>
          </w:tcPr>
          <w:p w14:paraId="1171DD59" w14:textId="0E46DCF5" w:rsidR="00FD21DE" w:rsidRPr="00950D5F" w:rsidRDefault="00FD21DE" w:rsidP="007F5A41">
            <w:pPr>
              <w:rPr>
                <w:rFonts w:ascii="Aptos Narrow" w:eastAsia="Times New Roman" w:hAnsi="Aptos Narrow" w:cs="Times New Roman"/>
                <w:color w:val="467886"/>
                <w:sz w:val="22"/>
                <w:szCs w:val="22"/>
                <w:u w:val="single"/>
              </w:rPr>
            </w:pPr>
            <w:hyperlink r:id="rId86" w:history="1">
              <w:r w:rsidRPr="00FD21DE">
                <w:rPr>
                  <w:rStyle w:val="Collegamentoipertestuale"/>
                  <w:rFonts w:ascii="Aptos Narrow" w:eastAsia="Times New Roman" w:hAnsi="Aptos Narrow" w:cs="Times New Roman"/>
                  <w:b/>
                  <w:bCs/>
                  <w:sz w:val="22"/>
                  <w:szCs w:val="22"/>
                </w:rPr>
                <w:t>MUNBCKK8S-3270</w:t>
              </w:r>
            </w:hyperlink>
          </w:p>
        </w:tc>
        <w:tc>
          <w:tcPr>
            <w:tcW w:w="2208" w:type="dxa"/>
          </w:tcPr>
          <w:p w14:paraId="5E7CA249" w14:textId="4337BD4F" w:rsidR="00FD21DE" w:rsidRPr="00FD21DE" w:rsidRDefault="00FD21DE" w:rsidP="007F5A41">
            <w:pPr>
              <w:rPr>
                <w:rFonts w:ascii="Aptos Narrow" w:eastAsia="Times New Roman" w:hAnsi="Aptos Narrow" w:cs="Times New Roman"/>
                <w:color w:val="467886"/>
                <w:sz w:val="22"/>
                <w:szCs w:val="22"/>
                <w:u w:val="single"/>
              </w:rPr>
            </w:pPr>
            <w:hyperlink r:id="rId87" w:history="1">
              <w:r w:rsidRPr="00FD21DE">
                <w:rPr>
                  <w:rStyle w:val="Collegamentoipertestuale"/>
                  <w:rFonts w:ascii="Aptos Narrow" w:eastAsia="Times New Roman" w:hAnsi="Aptos Narrow" w:cs="Times New Roman"/>
                  <w:b/>
                  <w:bCs/>
                  <w:sz w:val="22"/>
                  <w:szCs w:val="22"/>
                </w:rPr>
                <w:t>SMUN-1953</w:t>
              </w:r>
            </w:hyperlink>
          </w:p>
        </w:tc>
      </w:tr>
      <w:tr w:rsidR="00FD21DE" w:rsidRPr="00950D5F" w14:paraId="2612B8A7" w14:textId="6E6ABDFB" w:rsidTr="00FD21DE">
        <w:trPr>
          <w:trHeight w:val="300"/>
        </w:trPr>
        <w:tc>
          <w:tcPr>
            <w:tcW w:w="2208" w:type="dxa"/>
            <w:noWrap/>
          </w:tcPr>
          <w:p w14:paraId="5AA5CF68" w14:textId="786AA9DC" w:rsidR="00FD21DE" w:rsidRPr="00950D5F" w:rsidRDefault="00FD21DE" w:rsidP="007F5A41">
            <w:pPr>
              <w:rPr>
                <w:rFonts w:ascii="Aptos Narrow" w:eastAsia="Times New Roman" w:hAnsi="Aptos Narrow" w:cs="Times New Roman"/>
                <w:color w:val="467886"/>
                <w:sz w:val="22"/>
                <w:szCs w:val="22"/>
                <w:u w:val="single"/>
              </w:rPr>
            </w:pPr>
            <w:hyperlink r:id="rId88" w:history="1">
              <w:r w:rsidRPr="00FD21DE">
                <w:rPr>
                  <w:rStyle w:val="Collegamentoipertestuale"/>
                  <w:rFonts w:ascii="Aptos Narrow" w:eastAsia="Times New Roman" w:hAnsi="Aptos Narrow" w:cs="Times New Roman"/>
                  <w:b/>
                  <w:bCs/>
                  <w:sz w:val="22"/>
                  <w:szCs w:val="22"/>
                </w:rPr>
                <w:t>MUNBCKK8S-3264</w:t>
              </w:r>
            </w:hyperlink>
          </w:p>
        </w:tc>
        <w:tc>
          <w:tcPr>
            <w:tcW w:w="2208" w:type="dxa"/>
          </w:tcPr>
          <w:p w14:paraId="100742DE" w14:textId="365FAEF5" w:rsidR="00FD21DE" w:rsidRPr="00FD21DE" w:rsidRDefault="00B85639" w:rsidP="007F5A41">
            <w:pPr>
              <w:rPr>
                <w:rFonts w:ascii="Aptos Narrow" w:eastAsia="Times New Roman" w:hAnsi="Aptos Narrow" w:cs="Times New Roman"/>
                <w:color w:val="467886"/>
                <w:sz w:val="22"/>
                <w:szCs w:val="22"/>
                <w:u w:val="single"/>
              </w:rPr>
            </w:pPr>
            <w:hyperlink r:id="rId89" w:history="1">
              <w:r w:rsidRPr="00B85639">
                <w:rPr>
                  <w:rStyle w:val="Collegamentoipertestuale"/>
                  <w:rFonts w:ascii="Aptos Narrow" w:eastAsia="Times New Roman" w:hAnsi="Aptos Narrow" w:cs="Times New Roman"/>
                  <w:b/>
                  <w:bCs/>
                  <w:sz w:val="22"/>
                  <w:szCs w:val="22"/>
                </w:rPr>
                <w:t>MUNBCKK8S-3301</w:t>
              </w:r>
            </w:hyperlink>
          </w:p>
        </w:tc>
      </w:tr>
      <w:tr w:rsidR="00FD21DE" w:rsidRPr="00950D5F" w14:paraId="6A47BC51" w14:textId="019CFBB8" w:rsidTr="00FD21DE">
        <w:trPr>
          <w:trHeight w:val="300"/>
        </w:trPr>
        <w:tc>
          <w:tcPr>
            <w:tcW w:w="2208" w:type="dxa"/>
            <w:noWrap/>
          </w:tcPr>
          <w:p w14:paraId="11043A92" w14:textId="3D3189DB" w:rsidR="00FD21DE" w:rsidRPr="00950D5F" w:rsidRDefault="00FD21DE" w:rsidP="007F5A41">
            <w:pPr>
              <w:rPr>
                <w:rFonts w:ascii="Aptos Narrow" w:eastAsia="Times New Roman" w:hAnsi="Aptos Narrow" w:cs="Times New Roman"/>
                <w:color w:val="467886"/>
                <w:sz w:val="22"/>
                <w:szCs w:val="22"/>
                <w:u w:val="single"/>
              </w:rPr>
            </w:pPr>
            <w:hyperlink r:id="rId90" w:history="1">
              <w:r w:rsidRPr="00FD21DE">
                <w:rPr>
                  <w:rStyle w:val="Collegamentoipertestuale"/>
                  <w:rFonts w:ascii="Aptos Narrow" w:eastAsia="Times New Roman" w:hAnsi="Aptos Narrow" w:cs="Times New Roman"/>
                  <w:b/>
                  <w:bCs/>
                  <w:sz w:val="22"/>
                  <w:szCs w:val="22"/>
                </w:rPr>
                <w:t>MUNBCKK8S-3248</w:t>
              </w:r>
            </w:hyperlink>
          </w:p>
        </w:tc>
        <w:tc>
          <w:tcPr>
            <w:tcW w:w="2208" w:type="dxa"/>
          </w:tcPr>
          <w:p w14:paraId="7E7176BD" w14:textId="66B95518" w:rsidR="00FD21DE" w:rsidRPr="00FD21DE" w:rsidRDefault="00B85639" w:rsidP="007F5A41">
            <w:pPr>
              <w:rPr>
                <w:rFonts w:ascii="Aptos Narrow" w:eastAsia="Times New Roman" w:hAnsi="Aptos Narrow" w:cs="Times New Roman"/>
                <w:color w:val="467886"/>
                <w:sz w:val="22"/>
                <w:szCs w:val="22"/>
                <w:u w:val="single"/>
              </w:rPr>
            </w:pPr>
            <w:hyperlink r:id="rId91" w:history="1">
              <w:r w:rsidRPr="00B85639">
                <w:rPr>
                  <w:rStyle w:val="Collegamentoipertestuale"/>
                  <w:rFonts w:ascii="Aptos Narrow" w:eastAsia="Times New Roman" w:hAnsi="Aptos Narrow" w:cs="Times New Roman"/>
                  <w:b/>
                  <w:bCs/>
                  <w:sz w:val="22"/>
                  <w:szCs w:val="22"/>
                </w:rPr>
                <w:t>MUNBCKK8S-3270</w:t>
              </w:r>
            </w:hyperlink>
          </w:p>
        </w:tc>
      </w:tr>
      <w:tr w:rsidR="0033730E" w:rsidRPr="00950D5F" w14:paraId="1235C730" w14:textId="61E53A01" w:rsidTr="00FD21DE">
        <w:trPr>
          <w:gridAfter w:val="1"/>
          <w:wAfter w:w="2208" w:type="dxa"/>
          <w:trHeight w:val="300"/>
        </w:trPr>
        <w:tc>
          <w:tcPr>
            <w:tcW w:w="2208" w:type="dxa"/>
          </w:tcPr>
          <w:p w14:paraId="588C1CB2" w14:textId="1718C304" w:rsidR="0033730E" w:rsidRPr="005A03F6" w:rsidRDefault="0033730E" w:rsidP="00FD21DE">
            <w:pPr>
              <w:rPr>
                <w:rFonts w:ascii="Aptos Narrow" w:hAnsi="Aptos Narrow"/>
                <w:sz w:val="22"/>
                <w:szCs w:val="22"/>
              </w:rPr>
            </w:pPr>
            <w:hyperlink r:id="rId92" w:history="1">
              <w:r w:rsidRPr="00FD21DE">
                <w:rPr>
                  <w:rStyle w:val="Collegamentoipertestuale"/>
                  <w:rFonts w:ascii="Aptos Narrow" w:hAnsi="Aptos Narrow"/>
                  <w:b/>
                  <w:bCs/>
                  <w:sz w:val="22"/>
                  <w:szCs w:val="22"/>
                </w:rPr>
                <w:t>MUNBCKK8S-3286</w:t>
              </w:r>
            </w:hyperlink>
          </w:p>
        </w:tc>
      </w:tr>
      <w:tr w:rsidR="0033730E" w:rsidRPr="00950D5F" w14:paraId="5F47F815" w14:textId="3D0A1602" w:rsidTr="00FD21DE">
        <w:trPr>
          <w:gridAfter w:val="1"/>
          <w:wAfter w:w="2208" w:type="dxa"/>
          <w:trHeight w:val="300"/>
        </w:trPr>
        <w:tc>
          <w:tcPr>
            <w:tcW w:w="2208" w:type="dxa"/>
          </w:tcPr>
          <w:p w14:paraId="5DF01AFB" w14:textId="51D0B8AD" w:rsidR="0033730E" w:rsidRPr="005A03F6" w:rsidRDefault="0033730E" w:rsidP="007F5A41">
            <w:pPr>
              <w:rPr>
                <w:rFonts w:ascii="Aptos Narrow" w:hAnsi="Aptos Narrow"/>
                <w:sz w:val="22"/>
                <w:szCs w:val="22"/>
              </w:rPr>
            </w:pPr>
            <w:hyperlink r:id="rId93" w:history="1">
              <w:r w:rsidRPr="00FD21DE">
                <w:rPr>
                  <w:rStyle w:val="Collegamentoipertestuale"/>
                  <w:rFonts w:ascii="Aptos Narrow" w:hAnsi="Aptos Narrow"/>
                  <w:b/>
                  <w:bCs/>
                  <w:sz w:val="22"/>
                  <w:szCs w:val="22"/>
                </w:rPr>
                <w:t>MUNCOMUNAL-762</w:t>
              </w:r>
            </w:hyperlink>
          </w:p>
        </w:tc>
      </w:tr>
      <w:tr w:rsidR="00FD21DE" w:rsidRPr="00950D5F" w14:paraId="4F7E7179" w14:textId="2D155092" w:rsidTr="00FD21DE">
        <w:trPr>
          <w:gridAfter w:val="1"/>
          <w:wAfter w:w="2208" w:type="dxa"/>
          <w:trHeight w:val="300"/>
        </w:trPr>
        <w:tc>
          <w:tcPr>
            <w:tcW w:w="2208" w:type="dxa"/>
          </w:tcPr>
          <w:p w14:paraId="4B17149C" w14:textId="265B7A9D" w:rsidR="00FD21DE" w:rsidRPr="005A03F6" w:rsidRDefault="00FD21DE" w:rsidP="007F5A41">
            <w:pPr>
              <w:rPr>
                <w:rFonts w:ascii="Aptos Narrow" w:hAnsi="Aptos Narrow"/>
                <w:sz w:val="22"/>
                <w:szCs w:val="22"/>
              </w:rPr>
            </w:pPr>
            <w:hyperlink r:id="rId94" w:history="1">
              <w:r w:rsidRPr="00FD21DE">
                <w:rPr>
                  <w:rStyle w:val="Collegamentoipertestuale"/>
                  <w:rFonts w:ascii="Aptos Narrow" w:hAnsi="Aptos Narrow"/>
                  <w:b/>
                  <w:bCs/>
                  <w:sz w:val="22"/>
                  <w:szCs w:val="22"/>
                </w:rPr>
                <w:t>MUNCOMUNAL-1061</w:t>
              </w:r>
            </w:hyperlink>
          </w:p>
        </w:tc>
      </w:tr>
      <w:tr w:rsidR="00FD21DE" w:rsidRPr="00950D5F" w14:paraId="226D9FC2" w14:textId="6F87732B" w:rsidTr="00FD21DE">
        <w:trPr>
          <w:gridAfter w:val="1"/>
          <w:wAfter w:w="2208" w:type="dxa"/>
          <w:trHeight w:val="300"/>
        </w:trPr>
        <w:tc>
          <w:tcPr>
            <w:tcW w:w="2208" w:type="dxa"/>
          </w:tcPr>
          <w:p w14:paraId="7E1108F3" w14:textId="572861C4" w:rsidR="00FD21DE" w:rsidRPr="00301F6D" w:rsidRDefault="00FD21DE" w:rsidP="007F5A41">
            <w:pPr>
              <w:rPr>
                <w:rFonts w:ascii="Aptos Narrow" w:eastAsia="Times New Roman" w:hAnsi="Aptos Narrow" w:cs="Times New Roman"/>
                <w:b/>
                <w:bCs/>
                <w:color w:val="467886"/>
                <w:sz w:val="22"/>
                <w:szCs w:val="22"/>
                <w:u w:val="single"/>
              </w:rPr>
            </w:pPr>
            <w:hyperlink r:id="rId95" w:history="1">
              <w:r w:rsidRPr="00FD21DE">
                <w:rPr>
                  <w:rStyle w:val="Collegamentoipertestuale"/>
                  <w:rFonts w:ascii="Aptos Narrow" w:eastAsia="Times New Roman" w:hAnsi="Aptos Narrow" w:cs="Times New Roman"/>
                  <w:b/>
                  <w:bCs/>
                  <w:sz w:val="22"/>
                  <w:szCs w:val="22"/>
                </w:rPr>
                <w:t>MUNBCKK8S-3298</w:t>
              </w:r>
            </w:hyperlink>
          </w:p>
        </w:tc>
      </w:tr>
      <w:tr w:rsidR="00FD21DE" w:rsidRPr="00950D5F" w14:paraId="440DEA71" w14:textId="2F012DE8" w:rsidTr="00FD21DE">
        <w:trPr>
          <w:gridAfter w:val="1"/>
          <w:wAfter w:w="2208" w:type="dxa"/>
          <w:trHeight w:val="300"/>
        </w:trPr>
        <w:tc>
          <w:tcPr>
            <w:tcW w:w="2208" w:type="dxa"/>
          </w:tcPr>
          <w:p w14:paraId="58CB225B" w14:textId="31D78509" w:rsidR="00FD21DE" w:rsidRPr="00301F6D" w:rsidRDefault="00FD21DE" w:rsidP="007F5A41">
            <w:pPr>
              <w:rPr>
                <w:rFonts w:ascii="Aptos Narrow" w:eastAsia="Times New Roman" w:hAnsi="Aptos Narrow" w:cs="Times New Roman"/>
                <w:b/>
                <w:bCs/>
                <w:color w:val="467886"/>
                <w:sz w:val="22"/>
                <w:szCs w:val="22"/>
                <w:u w:val="single"/>
              </w:rPr>
            </w:pPr>
            <w:hyperlink r:id="rId96" w:history="1">
              <w:r w:rsidRPr="00FD21DE">
                <w:rPr>
                  <w:rStyle w:val="Collegamentoipertestuale"/>
                  <w:rFonts w:ascii="Aptos Narrow" w:eastAsia="Times New Roman" w:hAnsi="Aptos Narrow" w:cs="Times New Roman"/>
                  <w:b/>
                  <w:bCs/>
                  <w:sz w:val="22"/>
                  <w:szCs w:val="22"/>
                </w:rPr>
                <w:t>MUNBCKK8S-3287</w:t>
              </w:r>
            </w:hyperlink>
          </w:p>
        </w:tc>
      </w:tr>
      <w:tr w:rsidR="00FD21DE" w:rsidRPr="00077F68" w14:paraId="2BEC382A" w14:textId="6211BECF" w:rsidTr="00FD21DE">
        <w:trPr>
          <w:gridAfter w:val="1"/>
          <w:wAfter w:w="2208" w:type="dxa"/>
          <w:trHeight w:val="315"/>
        </w:trPr>
        <w:tc>
          <w:tcPr>
            <w:tcW w:w="2208" w:type="dxa"/>
          </w:tcPr>
          <w:p w14:paraId="732C606D" w14:textId="4DBC77BE" w:rsidR="00FD21DE" w:rsidRPr="00077F68" w:rsidRDefault="00FD21DE" w:rsidP="00301F6D">
            <w:pPr>
              <w:rPr>
                <w:rFonts w:ascii="Aptos Narrow" w:eastAsia="Times New Roman" w:hAnsi="Aptos Narrow" w:cs="Times New Roman"/>
                <w:b/>
                <w:bCs/>
                <w:color w:val="auto"/>
                <w:sz w:val="22"/>
                <w:szCs w:val="22"/>
                <w:u w:val="single"/>
              </w:rPr>
            </w:pPr>
            <w:hyperlink r:id="rId97" w:history="1">
              <w:r w:rsidRPr="00FD21DE">
                <w:rPr>
                  <w:rStyle w:val="Collegamentoipertestuale"/>
                  <w:rFonts w:ascii="Aptos Narrow" w:eastAsia="Times New Roman" w:hAnsi="Aptos Narrow" w:cs="Times New Roman"/>
                  <w:b/>
                  <w:bCs/>
                  <w:sz w:val="22"/>
                  <w:szCs w:val="22"/>
                </w:rPr>
                <w:t>MUNBCKK8S-3284</w:t>
              </w:r>
            </w:hyperlink>
          </w:p>
        </w:tc>
      </w:tr>
      <w:tr w:rsidR="00FD21DE" w:rsidRPr="00077F68" w14:paraId="70BDABFC" w14:textId="59D090D8" w:rsidTr="00FD21DE">
        <w:trPr>
          <w:gridAfter w:val="1"/>
          <w:wAfter w:w="2208" w:type="dxa"/>
          <w:trHeight w:val="315"/>
        </w:trPr>
        <w:tc>
          <w:tcPr>
            <w:tcW w:w="2208" w:type="dxa"/>
          </w:tcPr>
          <w:p w14:paraId="1ECA1B00" w14:textId="2888E7E9" w:rsidR="00FD21DE" w:rsidRPr="00077F68" w:rsidRDefault="00FD21DE" w:rsidP="007F5A41">
            <w:pPr>
              <w:rPr>
                <w:rFonts w:ascii="Aptos Narrow" w:eastAsia="Times New Roman" w:hAnsi="Aptos Narrow" w:cs="Times New Roman"/>
                <w:b/>
                <w:bCs/>
                <w:color w:val="auto"/>
                <w:sz w:val="22"/>
                <w:szCs w:val="22"/>
                <w:u w:val="single"/>
              </w:rPr>
            </w:pPr>
            <w:hyperlink r:id="rId98" w:history="1">
              <w:r w:rsidRPr="00FD21DE">
                <w:rPr>
                  <w:rStyle w:val="Collegamentoipertestuale"/>
                  <w:rFonts w:ascii="Aptos Narrow" w:eastAsia="Times New Roman" w:hAnsi="Aptos Narrow" w:cs="Times New Roman"/>
                  <w:b/>
                  <w:bCs/>
                  <w:sz w:val="22"/>
                  <w:szCs w:val="22"/>
                </w:rPr>
                <w:t>MUNCOMUNAL-1069</w:t>
              </w:r>
            </w:hyperlink>
          </w:p>
        </w:tc>
      </w:tr>
      <w:tr w:rsidR="00FD21DE" w:rsidRPr="00077F68" w14:paraId="6A6B950B" w14:textId="22B2D02C" w:rsidTr="00FD21DE">
        <w:trPr>
          <w:gridAfter w:val="1"/>
          <w:wAfter w:w="2208" w:type="dxa"/>
          <w:trHeight w:val="315"/>
        </w:trPr>
        <w:tc>
          <w:tcPr>
            <w:tcW w:w="2208" w:type="dxa"/>
          </w:tcPr>
          <w:p w14:paraId="55DBC042" w14:textId="1E7CC285" w:rsidR="00FD21DE" w:rsidRPr="00077F68" w:rsidRDefault="00FD21DE" w:rsidP="007F5A41">
            <w:pPr>
              <w:rPr>
                <w:rFonts w:ascii="Aptos Narrow" w:eastAsia="Times New Roman" w:hAnsi="Aptos Narrow" w:cs="Times New Roman"/>
                <w:b/>
                <w:bCs/>
                <w:color w:val="auto"/>
                <w:sz w:val="22"/>
                <w:szCs w:val="22"/>
                <w:u w:val="single"/>
              </w:rPr>
            </w:pPr>
            <w:hyperlink r:id="rId99" w:history="1">
              <w:r w:rsidRPr="00FD21DE">
                <w:rPr>
                  <w:rStyle w:val="Collegamentoipertestuale"/>
                  <w:rFonts w:ascii="Aptos Narrow" w:eastAsia="Times New Roman" w:hAnsi="Aptos Narrow" w:cs="Times New Roman"/>
                  <w:b/>
                  <w:bCs/>
                  <w:sz w:val="22"/>
                  <w:szCs w:val="22"/>
                </w:rPr>
                <w:t>MUNBCKK8S-3266</w:t>
              </w:r>
            </w:hyperlink>
          </w:p>
        </w:tc>
      </w:tr>
      <w:tr w:rsidR="00FD21DE" w:rsidRPr="00077F68" w14:paraId="598D9515" w14:textId="41999FA2" w:rsidTr="00FD21DE">
        <w:trPr>
          <w:gridAfter w:val="1"/>
          <w:wAfter w:w="2208" w:type="dxa"/>
          <w:trHeight w:val="315"/>
        </w:trPr>
        <w:tc>
          <w:tcPr>
            <w:tcW w:w="2208" w:type="dxa"/>
          </w:tcPr>
          <w:p w14:paraId="6434D2F3" w14:textId="054AA003" w:rsidR="00FD21DE" w:rsidRPr="00077F68" w:rsidRDefault="00FD21DE" w:rsidP="007F5A41">
            <w:pPr>
              <w:rPr>
                <w:rFonts w:ascii="Aptos Narrow" w:eastAsia="Times New Roman" w:hAnsi="Aptos Narrow" w:cs="Times New Roman"/>
                <w:b/>
                <w:bCs/>
                <w:color w:val="auto"/>
                <w:sz w:val="22"/>
                <w:szCs w:val="22"/>
                <w:u w:val="single"/>
              </w:rPr>
            </w:pPr>
            <w:hyperlink r:id="rId100" w:history="1">
              <w:r w:rsidRPr="00FD21DE">
                <w:rPr>
                  <w:rStyle w:val="Collegamentoipertestuale"/>
                  <w:rFonts w:ascii="Aptos Narrow" w:eastAsia="Times New Roman" w:hAnsi="Aptos Narrow" w:cs="Times New Roman"/>
                  <w:b/>
                  <w:bCs/>
                  <w:sz w:val="22"/>
                  <w:szCs w:val="22"/>
                </w:rPr>
                <w:t>MUNBCKK8S-3267</w:t>
              </w:r>
            </w:hyperlink>
          </w:p>
        </w:tc>
      </w:tr>
      <w:tr w:rsidR="00FD21DE" w:rsidRPr="00077F68" w14:paraId="6C4FBC96" w14:textId="061A3DD9" w:rsidTr="00FD21DE">
        <w:trPr>
          <w:gridAfter w:val="1"/>
          <w:wAfter w:w="2208" w:type="dxa"/>
          <w:trHeight w:val="315"/>
        </w:trPr>
        <w:tc>
          <w:tcPr>
            <w:tcW w:w="2208" w:type="dxa"/>
          </w:tcPr>
          <w:p w14:paraId="7461F061" w14:textId="329A3F3D" w:rsidR="00FD21DE" w:rsidRPr="00077F68" w:rsidRDefault="00FD21DE" w:rsidP="007F5A41">
            <w:pPr>
              <w:rPr>
                <w:rFonts w:ascii="Aptos Narrow" w:eastAsia="Times New Roman" w:hAnsi="Aptos Narrow" w:cs="Times New Roman"/>
                <w:b/>
                <w:bCs/>
                <w:color w:val="auto"/>
                <w:sz w:val="22"/>
                <w:szCs w:val="22"/>
                <w:u w:val="single"/>
              </w:rPr>
            </w:pPr>
            <w:hyperlink r:id="rId101" w:history="1">
              <w:r w:rsidRPr="00FD21DE">
                <w:rPr>
                  <w:rStyle w:val="Collegamentoipertestuale"/>
                  <w:rFonts w:ascii="Aptos Narrow" w:eastAsia="Times New Roman" w:hAnsi="Aptos Narrow" w:cs="Times New Roman"/>
                  <w:b/>
                  <w:bCs/>
                  <w:sz w:val="22"/>
                  <w:szCs w:val="22"/>
                </w:rPr>
                <w:t>MUNBCKK8S-3251</w:t>
              </w:r>
            </w:hyperlink>
          </w:p>
        </w:tc>
      </w:tr>
      <w:tr w:rsidR="00FD21DE" w:rsidRPr="00077F68" w14:paraId="7AD23E08" w14:textId="5F6FEEBD" w:rsidTr="00FD21DE">
        <w:trPr>
          <w:gridAfter w:val="1"/>
          <w:wAfter w:w="2208" w:type="dxa"/>
          <w:trHeight w:val="315"/>
        </w:trPr>
        <w:tc>
          <w:tcPr>
            <w:tcW w:w="2208" w:type="dxa"/>
          </w:tcPr>
          <w:p w14:paraId="5F05C137" w14:textId="3340B457" w:rsidR="00FD21DE" w:rsidRPr="00077F68" w:rsidRDefault="00FD21DE" w:rsidP="007F5A41">
            <w:pPr>
              <w:rPr>
                <w:rFonts w:ascii="Aptos Narrow" w:eastAsia="Times New Roman" w:hAnsi="Aptos Narrow" w:cs="Times New Roman"/>
                <w:b/>
                <w:bCs/>
                <w:color w:val="auto"/>
                <w:sz w:val="22"/>
                <w:szCs w:val="22"/>
                <w:u w:val="single"/>
              </w:rPr>
            </w:pPr>
            <w:hyperlink r:id="rId102" w:history="1">
              <w:r w:rsidRPr="00FD21DE">
                <w:rPr>
                  <w:rStyle w:val="Collegamentoipertestuale"/>
                  <w:rFonts w:ascii="Aptos Narrow" w:eastAsia="Times New Roman" w:hAnsi="Aptos Narrow" w:cs="Times New Roman"/>
                  <w:b/>
                  <w:bCs/>
                  <w:sz w:val="22"/>
                  <w:szCs w:val="22"/>
                </w:rPr>
                <w:t>MUNBCKK8S-3302</w:t>
              </w:r>
            </w:hyperlink>
          </w:p>
        </w:tc>
      </w:tr>
      <w:tr w:rsidR="00FD21DE" w:rsidRPr="00077F68" w14:paraId="7F499E95" w14:textId="3A4BADA1" w:rsidTr="00FD21DE">
        <w:trPr>
          <w:gridAfter w:val="1"/>
          <w:wAfter w:w="2208" w:type="dxa"/>
          <w:trHeight w:val="315"/>
        </w:trPr>
        <w:tc>
          <w:tcPr>
            <w:tcW w:w="2208" w:type="dxa"/>
          </w:tcPr>
          <w:p w14:paraId="1872984E" w14:textId="734E24A1" w:rsidR="00FD21DE" w:rsidRPr="00077F68" w:rsidRDefault="00FD21DE" w:rsidP="007F5A41">
            <w:pPr>
              <w:rPr>
                <w:rFonts w:ascii="Aptos Narrow" w:eastAsia="Times New Roman" w:hAnsi="Aptos Narrow" w:cs="Times New Roman"/>
                <w:b/>
                <w:bCs/>
                <w:color w:val="auto"/>
                <w:sz w:val="22"/>
                <w:szCs w:val="22"/>
                <w:u w:val="single"/>
              </w:rPr>
            </w:pPr>
            <w:hyperlink r:id="rId103" w:history="1">
              <w:r w:rsidRPr="00FD21DE">
                <w:rPr>
                  <w:rStyle w:val="Collegamentoipertestuale"/>
                  <w:rFonts w:ascii="Aptos Narrow" w:eastAsia="Times New Roman" w:hAnsi="Aptos Narrow" w:cs="Times New Roman"/>
                  <w:b/>
                  <w:bCs/>
                  <w:sz w:val="22"/>
                  <w:szCs w:val="22"/>
                </w:rPr>
                <w:t>MUNBCKK8S-3258</w:t>
              </w:r>
            </w:hyperlink>
          </w:p>
        </w:tc>
      </w:tr>
      <w:tr w:rsidR="00FD21DE" w:rsidRPr="00077F68" w14:paraId="5DF7FB32" w14:textId="294CCBC5" w:rsidTr="00FD21DE">
        <w:trPr>
          <w:gridAfter w:val="1"/>
          <w:wAfter w:w="2208" w:type="dxa"/>
          <w:trHeight w:val="315"/>
        </w:trPr>
        <w:tc>
          <w:tcPr>
            <w:tcW w:w="2208" w:type="dxa"/>
          </w:tcPr>
          <w:p w14:paraId="38422E53" w14:textId="02421288" w:rsidR="00FD21DE" w:rsidRPr="00077F68" w:rsidRDefault="00FD21DE" w:rsidP="007F5A41">
            <w:pPr>
              <w:rPr>
                <w:rFonts w:ascii="Aptos Narrow" w:eastAsia="Times New Roman" w:hAnsi="Aptos Narrow" w:cs="Times New Roman"/>
                <w:b/>
                <w:bCs/>
                <w:color w:val="auto"/>
                <w:sz w:val="22"/>
                <w:szCs w:val="22"/>
                <w:u w:val="single"/>
              </w:rPr>
            </w:pPr>
            <w:hyperlink r:id="rId104" w:history="1">
              <w:r w:rsidRPr="00FD21DE">
                <w:rPr>
                  <w:rStyle w:val="Collegamentoipertestuale"/>
                  <w:rFonts w:ascii="Aptos Narrow" w:eastAsia="Times New Roman" w:hAnsi="Aptos Narrow" w:cs="Times New Roman"/>
                  <w:b/>
                  <w:bCs/>
                  <w:sz w:val="22"/>
                  <w:szCs w:val="22"/>
                </w:rPr>
                <w:t>MUNBCKK8S-3273</w:t>
              </w:r>
            </w:hyperlink>
          </w:p>
        </w:tc>
      </w:tr>
      <w:tr w:rsidR="00FD21DE" w:rsidRPr="00077F68" w14:paraId="0CB89C63" w14:textId="5635BF6E" w:rsidTr="00FD21DE">
        <w:trPr>
          <w:gridAfter w:val="1"/>
          <w:wAfter w:w="2208" w:type="dxa"/>
          <w:trHeight w:val="315"/>
        </w:trPr>
        <w:tc>
          <w:tcPr>
            <w:tcW w:w="2208" w:type="dxa"/>
          </w:tcPr>
          <w:p w14:paraId="30ECEFCF" w14:textId="4D01B1A3" w:rsidR="00FD21DE" w:rsidRPr="00077F68" w:rsidRDefault="00FD21DE" w:rsidP="007F5A41">
            <w:pPr>
              <w:rPr>
                <w:rFonts w:ascii="Aptos Narrow" w:eastAsia="Times New Roman" w:hAnsi="Aptos Narrow" w:cs="Times New Roman"/>
                <w:b/>
                <w:bCs/>
                <w:color w:val="auto"/>
                <w:sz w:val="22"/>
                <w:szCs w:val="22"/>
                <w:u w:val="single"/>
              </w:rPr>
            </w:pPr>
            <w:hyperlink r:id="rId105" w:history="1">
              <w:r w:rsidRPr="00FD21DE">
                <w:rPr>
                  <w:rStyle w:val="Collegamentoipertestuale"/>
                  <w:rFonts w:ascii="Aptos Narrow" w:eastAsia="Times New Roman" w:hAnsi="Aptos Narrow" w:cs="Times New Roman"/>
                  <w:b/>
                  <w:bCs/>
                  <w:sz w:val="22"/>
                  <w:szCs w:val="22"/>
                </w:rPr>
                <w:t>MUNBCKK8S-3250</w:t>
              </w:r>
            </w:hyperlink>
          </w:p>
        </w:tc>
      </w:tr>
      <w:tr w:rsidR="00FD21DE" w:rsidRPr="00077F68" w14:paraId="1AE50B14" w14:textId="2E319E74" w:rsidTr="00FD21DE">
        <w:trPr>
          <w:gridAfter w:val="1"/>
          <w:wAfter w:w="2208" w:type="dxa"/>
          <w:trHeight w:val="315"/>
        </w:trPr>
        <w:tc>
          <w:tcPr>
            <w:tcW w:w="2208" w:type="dxa"/>
          </w:tcPr>
          <w:p w14:paraId="0FFDE91F" w14:textId="143E14A9" w:rsidR="00FD21DE" w:rsidRPr="00077F68" w:rsidRDefault="00FD21DE" w:rsidP="007F5A41">
            <w:pPr>
              <w:rPr>
                <w:rFonts w:ascii="Aptos Narrow" w:eastAsia="Times New Roman" w:hAnsi="Aptos Narrow" w:cs="Times New Roman"/>
                <w:b/>
                <w:bCs/>
                <w:color w:val="auto"/>
                <w:sz w:val="22"/>
                <w:szCs w:val="22"/>
                <w:u w:val="single"/>
              </w:rPr>
            </w:pPr>
            <w:hyperlink r:id="rId106" w:history="1">
              <w:r w:rsidRPr="00FD21DE">
                <w:rPr>
                  <w:rStyle w:val="Collegamentoipertestuale"/>
                  <w:rFonts w:ascii="Aptos Narrow" w:eastAsia="Times New Roman" w:hAnsi="Aptos Narrow" w:cs="Times New Roman"/>
                  <w:b/>
                  <w:bCs/>
                  <w:sz w:val="22"/>
                  <w:szCs w:val="22"/>
                </w:rPr>
                <w:t>MUNCOMUNAL-1067</w:t>
              </w:r>
            </w:hyperlink>
          </w:p>
        </w:tc>
      </w:tr>
      <w:tr w:rsidR="00FD21DE" w:rsidRPr="00077F68" w14:paraId="6860C41A" w14:textId="35B123BA" w:rsidTr="00FD21DE">
        <w:trPr>
          <w:gridAfter w:val="1"/>
          <w:wAfter w:w="2208" w:type="dxa"/>
          <w:trHeight w:val="315"/>
        </w:trPr>
        <w:tc>
          <w:tcPr>
            <w:tcW w:w="2208" w:type="dxa"/>
          </w:tcPr>
          <w:p w14:paraId="19EB0663" w14:textId="12E4F198" w:rsidR="00FD21DE" w:rsidRPr="00077F68" w:rsidRDefault="00FD21DE" w:rsidP="007F5A41">
            <w:pPr>
              <w:rPr>
                <w:rFonts w:ascii="Aptos Narrow" w:eastAsia="Times New Roman" w:hAnsi="Aptos Narrow" w:cs="Times New Roman"/>
                <w:b/>
                <w:bCs/>
                <w:color w:val="auto"/>
                <w:sz w:val="22"/>
                <w:szCs w:val="22"/>
                <w:u w:val="single"/>
              </w:rPr>
            </w:pPr>
            <w:hyperlink r:id="rId107" w:history="1">
              <w:r w:rsidRPr="00FD21DE">
                <w:rPr>
                  <w:rStyle w:val="Collegamentoipertestuale"/>
                  <w:rFonts w:ascii="Aptos Narrow" w:eastAsia="Times New Roman" w:hAnsi="Aptos Narrow" w:cs="Times New Roman"/>
                  <w:b/>
                  <w:bCs/>
                  <w:sz w:val="22"/>
                  <w:szCs w:val="22"/>
                </w:rPr>
                <w:t>MUNBCKK8S-3299</w:t>
              </w:r>
            </w:hyperlink>
          </w:p>
        </w:tc>
      </w:tr>
      <w:tr w:rsidR="00FD21DE" w:rsidRPr="00077F68" w14:paraId="29D65017" w14:textId="0CCE25E9" w:rsidTr="00FD21DE">
        <w:trPr>
          <w:gridAfter w:val="1"/>
          <w:wAfter w:w="2208" w:type="dxa"/>
          <w:trHeight w:val="315"/>
        </w:trPr>
        <w:tc>
          <w:tcPr>
            <w:tcW w:w="2208" w:type="dxa"/>
          </w:tcPr>
          <w:p w14:paraId="08185DE2" w14:textId="02A5E8B0" w:rsidR="00FD21DE" w:rsidRPr="00077F68" w:rsidRDefault="00FD21DE" w:rsidP="007F5A41">
            <w:pPr>
              <w:rPr>
                <w:rFonts w:ascii="Aptos Narrow" w:eastAsia="Times New Roman" w:hAnsi="Aptos Narrow" w:cs="Times New Roman"/>
                <w:b/>
                <w:bCs/>
                <w:color w:val="auto"/>
                <w:sz w:val="22"/>
                <w:szCs w:val="22"/>
                <w:u w:val="single"/>
              </w:rPr>
            </w:pPr>
            <w:hyperlink r:id="rId108" w:history="1">
              <w:r w:rsidRPr="00FD21DE">
                <w:rPr>
                  <w:rStyle w:val="Collegamentoipertestuale"/>
                  <w:rFonts w:ascii="Aptos Narrow" w:eastAsia="Times New Roman" w:hAnsi="Aptos Narrow" w:cs="Times New Roman"/>
                  <w:b/>
                  <w:bCs/>
                  <w:sz w:val="22"/>
                  <w:szCs w:val="22"/>
                </w:rPr>
                <w:t>MUNBCKK8S-3259</w:t>
              </w:r>
            </w:hyperlink>
          </w:p>
        </w:tc>
      </w:tr>
      <w:tr w:rsidR="00FD21DE" w:rsidRPr="00077F68" w14:paraId="35A9FF67" w14:textId="68A756CB" w:rsidTr="00FD21DE">
        <w:trPr>
          <w:gridAfter w:val="1"/>
          <w:wAfter w:w="2208" w:type="dxa"/>
          <w:trHeight w:val="70"/>
        </w:trPr>
        <w:tc>
          <w:tcPr>
            <w:tcW w:w="2208" w:type="dxa"/>
          </w:tcPr>
          <w:p w14:paraId="5435F94E" w14:textId="5A7D0DD4" w:rsidR="00FD21DE" w:rsidRPr="00077F68" w:rsidRDefault="00FD21DE" w:rsidP="007F5A41">
            <w:pPr>
              <w:rPr>
                <w:rFonts w:ascii="Aptos Narrow" w:eastAsia="Times New Roman" w:hAnsi="Aptos Narrow" w:cs="Times New Roman"/>
                <w:b/>
                <w:bCs/>
                <w:color w:val="auto"/>
                <w:sz w:val="22"/>
                <w:szCs w:val="22"/>
                <w:u w:val="single"/>
              </w:rPr>
            </w:pPr>
            <w:hyperlink r:id="rId109" w:history="1">
              <w:r w:rsidRPr="00FD21DE">
                <w:rPr>
                  <w:rStyle w:val="Collegamentoipertestuale"/>
                  <w:rFonts w:ascii="Aptos Narrow" w:eastAsia="Times New Roman" w:hAnsi="Aptos Narrow" w:cs="Times New Roman"/>
                  <w:b/>
                  <w:bCs/>
                  <w:sz w:val="22"/>
                  <w:szCs w:val="22"/>
                </w:rPr>
                <w:t>MUNCOMUNAL-1062</w:t>
              </w:r>
            </w:hyperlink>
          </w:p>
        </w:tc>
      </w:tr>
    </w:tbl>
    <w:p w14:paraId="2DC1EC6B" w14:textId="37612A17" w:rsidR="00673580" w:rsidRPr="00077F68" w:rsidRDefault="00673580" w:rsidP="00077F68"/>
    <w:sectPr w:rsidR="00673580" w:rsidRPr="00077F68" w:rsidSect="00323764">
      <w:footerReference w:type="default" r:id="rId110"/>
      <w:headerReference w:type="first" r:id="rId111"/>
      <w:footerReference w:type="first" r:id="rId112"/>
      <w:pgSz w:w="11906" w:h="16838"/>
      <w:pgMar w:top="1985" w:right="1134" w:bottom="2268" w:left="1134" w:header="567" w:footer="453"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D3A64" w14:textId="77777777" w:rsidR="008B78F6" w:rsidRDefault="008B78F6">
      <w:pPr>
        <w:spacing w:after="0" w:line="240" w:lineRule="auto"/>
      </w:pPr>
      <w:r>
        <w:separator/>
      </w:r>
    </w:p>
  </w:endnote>
  <w:endnote w:type="continuationSeparator" w:id="0">
    <w:p w14:paraId="55595EB1" w14:textId="77777777" w:rsidR="008B78F6" w:rsidRDefault="008B7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87865" w14:textId="6BB97814" w:rsidR="00EB2E88" w:rsidRDefault="00EB2E88">
    <w:pPr>
      <w:pBdr>
        <w:top w:val="nil"/>
        <w:left w:val="nil"/>
        <w:bottom w:val="nil"/>
        <w:right w:val="nil"/>
        <w:between w:val="nil"/>
      </w:pBdr>
      <w:tabs>
        <w:tab w:val="center" w:pos="4819"/>
        <w:tab w:val="right" w:pos="9638"/>
      </w:tabs>
      <w:spacing w:after="0"/>
      <w:jc w:val="right"/>
      <w:rPr>
        <w:color w:val="404040"/>
      </w:rPr>
    </w:pPr>
  </w:p>
  <w:p w14:paraId="3CA2F97C" w14:textId="77777777" w:rsidR="00EB2E88" w:rsidRDefault="00EB2E88">
    <w:pPr>
      <w:pBdr>
        <w:top w:val="nil"/>
        <w:left w:val="nil"/>
        <w:bottom w:val="nil"/>
        <w:right w:val="nil"/>
        <w:between w:val="nil"/>
      </w:pBdr>
      <w:tabs>
        <w:tab w:val="center" w:pos="4819"/>
        <w:tab w:val="right" w:pos="9638"/>
      </w:tabs>
      <w:spacing w:after="0"/>
      <w:jc w:val="right"/>
      <w:rPr>
        <w:color w:val="404040"/>
      </w:rPr>
    </w:pPr>
  </w:p>
  <w:p w14:paraId="7B3681CF" w14:textId="77777777" w:rsidR="00800B90" w:rsidRDefault="00800B90">
    <w:pPr>
      <w:pBdr>
        <w:top w:val="nil"/>
        <w:left w:val="nil"/>
        <w:bottom w:val="nil"/>
        <w:right w:val="nil"/>
        <w:between w:val="nil"/>
      </w:pBdr>
      <w:tabs>
        <w:tab w:val="center" w:pos="4819"/>
        <w:tab w:val="right" w:pos="9638"/>
      </w:tabs>
      <w:spacing w:after="0"/>
      <w:rPr>
        <w:color w:val="404040"/>
      </w:rPr>
    </w:pPr>
  </w:p>
  <w:p w14:paraId="39BE6AB6" w14:textId="1ECDC3C2" w:rsidR="00800B90" w:rsidRDefault="00000000" w:rsidP="00EB2E88">
    <w:pPr>
      <w:pBdr>
        <w:top w:val="nil"/>
        <w:left w:val="nil"/>
        <w:bottom w:val="nil"/>
        <w:right w:val="nil"/>
        <w:between w:val="nil"/>
      </w:pBdr>
      <w:tabs>
        <w:tab w:val="center" w:pos="4819"/>
        <w:tab w:val="right" w:pos="9638"/>
      </w:tabs>
      <w:spacing w:after="0"/>
      <w:jc w:val="right"/>
      <w:rPr>
        <w:color w:val="404040"/>
      </w:rPr>
    </w:pPr>
    <w:r>
      <w:rPr>
        <w:b/>
        <w:color w:val="404040"/>
      </w:rPr>
      <w:t>MAGGIOLI spa</w:t>
    </w:r>
    <w:r w:rsidR="009A5642">
      <w:rPr>
        <w:color w:val="404040"/>
      </w:rPr>
      <w:tab/>
    </w:r>
    <w:r w:rsidR="0027190C">
      <w:rPr>
        <w:color w:val="404040"/>
      </w:rPr>
      <w:t>Documentazione tecnica di rilascio</w:t>
    </w:r>
    <w:r>
      <w:rPr>
        <w:color w:val="404040"/>
      </w:rPr>
      <w:tab/>
    </w:r>
    <w:r w:rsidR="00EB2E88">
      <w:rPr>
        <w:color w:val="404040"/>
      </w:rPr>
      <w:t xml:space="preserve">Pagina </w:t>
    </w:r>
    <w:r w:rsidR="00EB2E88">
      <w:rPr>
        <w:color w:val="404040"/>
      </w:rPr>
      <w:fldChar w:fldCharType="begin"/>
    </w:r>
    <w:r w:rsidR="00EB2E88">
      <w:rPr>
        <w:color w:val="404040"/>
      </w:rPr>
      <w:instrText>PAGE</w:instrText>
    </w:r>
    <w:r w:rsidR="00EB2E88">
      <w:rPr>
        <w:color w:val="404040"/>
      </w:rPr>
      <w:fldChar w:fldCharType="separate"/>
    </w:r>
    <w:r w:rsidR="00EB2E88">
      <w:rPr>
        <w:color w:val="404040"/>
      </w:rPr>
      <w:t>2</w:t>
    </w:r>
    <w:r w:rsidR="00EB2E88">
      <w:rPr>
        <w:color w:val="404040"/>
      </w:rPr>
      <w:fldChar w:fldCharType="end"/>
    </w:r>
    <w:r w:rsidR="00EB2E88">
      <w:rPr>
        <w:color w:val="404040"/>
      </w:rPr>
      <w:t xml:space="preserve"> di </w:t>
    </w:r>
    <w:r w:rsidR="00EB2E88">
      <w:rPr>
        <w:color w:val="404040"/>
      </w:rPr>
      <w:fldChar w:fldCharType="begin"/>
    </w:r>
    <w:r w:rsidR="00EB2E88">
      <w:rPr>
        <w:color w:val="404040"/>
      </w:rPr>
      <w:instrText>NUMPAGES</w:instrText>
    </w:r>
    <w:r w:rsidR="00EB2E88">
      <w:rPr>
        <w:color w:val="404040"/>
      </w:rPr>
      <w:fldChar w:fldCharType="separate"/>
    </w:r>
    <w:r w:rsidR="00EB2E88">
      <w:rPr>
        <w:color w:val="404040"/>
      </w:rPr>
      <w:t>20</w:t>
    </w:r>
    <w:r w:rsidR="00EB2E88">
      <w:rPr>
        <w:color w:val="404040"/>
      </w:rPr>
      <w:fldChar w:fldCharType="end"/>
    </w:r>
  </w:p>
  <w:p w14:paraId="59109F68" w14:textId="77777777" w:rsidR="00800B90" w:rsidRDefault="00800B9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8600B" w14:textId="7F6C4771" w:rsidR="00800B90" w:rsidRDefault="00000000">
    <w:pPr>
      <w:pBdr>
        <w:top w:val="nil"/>
        <w:left w:val="nil"/>
        <w:bottom w:val="nil"/>
        <w:right w:val="nil"/>
        <w:between w:val="nil"/>
      </w:pBdr>
      <w:tabs>
        <w:tab w:val="center" w:pos="4819"/>
        <w:tab w:val="right" w:pos="9638"/>
      </w:tabs>
      <w:spacing w:after="0"/>
      <w:rPr>
        <w:color w:val="404040"/>
      </w:rPr>
    </w:pPr>
    <w:r>
      <w:rPr>
        <w:color w:val="404040"/>
      </w:rPr>
      <w:t xml:space="preserve">Maggioli </w:t>
    </w:r>
    <w:r w:rsidR="003D5E8E">
      <w:rPr>
        <w:color w:val="404040"/>
      </w:rPr>
      <w:t>s.</w:t>
    </w:r>
    <w:r>
      <w:rPr>
        <w:color w:val="404040"/>
      </w:rPr>
      <w:t>p</w:t>
    </w:r>
    <w:r w:rsidR="003D5E8E">
      <w:rPr>
        <w:color w:val="404040"/>
      </w:rPr>
      <w:t>.a.</w:t>
    </w:r>
  </w:p>
  <w:p w14:paraId="22E957E5" w14:textId="4C1E5E02" w:rsidR="00800B90" w:rsidRDefault="00000000">
    <w:pPr>
      <w:pBdr>
        <w:top w:val="nil"/>
        <w:left w:val="nil"/>
        <w:bottom w:val="nil"/>
        <w:right w:val="nil"/>
        <w:between w:val="nil"/>
      </w:pBdr>
      <w:tabs>
        <w:tab w:val="center" w:pos="4819"/>
        <w:tab w:val="right" w:pos="9638"/>
      </w:tabs>
      <w:spacing w:after="0"/>
      <w:rPr>
        <w:color w:val="404040"/>
      </w:rPr>
    </w:pPr>
    <w:r>
      <w:rPr>
        <w:color w:val="404040"/>
      </w:rPr>
      <w:t>Via del Carpino, 8 | 47822 Santarcangelo di Romagna (RN) - Ital</w:t>
    </w:r>
    <w:r w:rsidR="00855CA5">
      <w:rPr>
        <w:color w:val="404040"/>
      </w:rPr>
      <w:t>ia</w:t>
    </w:r>
  </w:p>
  <w:p w14:paraId="6CDDB41F" w14:textId="77777777" w:rsidR="00800B90" w:rsidRDefault="00000000">
    <w:pPr>
      <w:pBdr>
        <w:top w:val="nil"/>
        <w:left w:val="nil"/>
        <w:bottom w:val="nil"/>
        <w:right w:val="nil"/>
        <w:between w:val="nil"/>
      </w:pBdr>
      <w:tabs>
        <w:tab w:val="center" w:pos="4819"/>
        <w:tab w:val="right" w:pos="9638"/>
      </w:tabs>
      <w:spacing w:after="0"/>
      <w:rPr>
        <w:color w:val="404040"/>
      </w:rPr>
    </w:pPr>
    <w:r>
      <w:rPr>
        <w:color w:val="404040"/>
      </w:rPr>
      <w:t xml:space="preserve">C.F. 06188330150 | P. IVA 02066400405 </w:t>
    </w:r>
    <w:r>
      <w:rPr>
        <w:color w:val="404040"/>
      </w:rPr>
      <w:tab/>
    </w:r>
  </w:p>
  <w:p w14:paraId="1053F17D" w14:textId="77777777" w:rsidR="00800B90" w:rsidRDefault="00000000">
    <w:pPr>
      <w:pBdr>
        <w:top w:val="nil"/>
        <w:left w:val="nil"/>
        <w:bottom w:val="nil"/>
        <w:right w:val="nil"/>
        <w:between w:val="nil"/>
      </w:pBdr>
      <w:tabs>
        <w:tab w:val="center" w:pos="4819"/>
        <w:tab w:val="right" w:pos="9638"/>
      </w:tabs>
      <w:spacing w:after="0"/>
      <w:rPr>
        <w:color w:val="404040"/>
      </w:rPr>
    </w:pPr>
    <w:r>
      <w:rPr>
        <w:color w:val="404040"/>
      </w:rPr>
      <w:t>Iscritta al Registro delle Imprese c/o la CCIAA della Romagna Forlì-Cesena e Rimini - R.E.A. RN-219107</w:t>
    </w:r>
  </w:p>
  <w:p w14:paraId="7F64155C" w14:textId="77777777" w:rsidR="00800B90" w:rsidRDefault="00000000">
    <w:pPr>
      <w:pBdr>
        <w:top w:val="nil"/>
        <w:left w:val="nil"/>
        <w:bottom w:val="nil"/>
        <w:right w:val="nil"/>
        <w:between w:val="nil"/>
      </w:pBdr>
      <w:tabs>
        <w:tab w:val="center" w:pos="4819"/>
        <w:tab w:val="right" w:pos="9638"/>
      </w:tabs>
      <w:spacing w:after="0"/>
      <w:rPr>
        <w:color w:val="A6A6A6"/>
      </w:rPr>
    </w:pPr>
    <w:r w:rsidRPr="003D5E8E">
      <w:rPr>
        <w:color w:val="404040"/>
      </w:rPr>
      <w:t>Tel. +39 0541 628111</w:t>
    </w:r>
    <w:r>
      <w:rPr>
        <w:color w:val="A6A6A6"/>
      </w:rPr>
      <w:t xml:space="preserve"> - </w:t>
    </w:r>
    <w:hyperlink r:id="rId1">
      <w:r w:rsidR="00800B90" w:rsidRPr="003D5E8E">
        <w:rPr>
          <w:color w:val="0033A0"/>
          <w:u w:val="single"/>
        </w:rPr>
        <w:t>www.maggioli.com</w:t>
      </w:r>
    </w:hyperlink>
  </w:p>
  <w:p w14:paraId="3D94592B" w14:textId="77777777" w:rsidR="00800B90" w:rsidRDefault="00800B90">
    <w:pPr>
      <w:pBdr>
        <w:top w:val="nil"/>
        <w:left w:val="nil"/>
        <w:bottom w:val="nil"/>
        <w:right w:val="nil"/>
        <w:between w:val="nil"/>
      </w:pBdr>
      <w:tabs>
        <w:tab w:val="center" w:pos="4819"/>
        <w:tab w:val="right" w:pos="9638"/>
      </w:tabs>
      <w:spacing w:after="0"/>
      <w:rPr>
        <w:color w:val="40404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CD7ED" w14:textId="77777777" w:rsidR="008B78F6" w:rsidRDefault="008B78F6">
      <w:pPr>
        <w:spacing w:after="0" w:line="240" w:lineRule="auto"/>
      </w:pPr>
      <w:r>
        <w:separator/>
      </w:r>
    </w:p>
  </w:footnote>
  <w:footnote w:type="continuationSeparator" w:id="0">
    <w:p w14:paraId="60F976B3" w14:textId="77777777" w:rsidR="008B78F6" w:rsidRDefault="008B78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686F5" w14:textId="77777777" w:rsidR="00800B90" w:rsidRDefault="00000000">
    <w:pPr>
      <w:pBdr>
        <w:top w:val="nil"/>
        <w:left w:val="nil"/>
        <w:bottom w:val="nil"/>
        <w:right w:val="nil"/>
        <w:between w:val="nil"/>
      </w:pBdr>
      <w:tabs>
        <w:tab w:val="center" w:pos="4819"/>
        <w:tab w:val="right" w:pos="9638"/>
      </w:tabs>
      <w:spacing w:after="0"/>
      <w:rPr>
        <w:color w:val="404040"/>
      </w:rPr>
    </w:pPr>
    <w:r>
      <w:rPr>
        <w:noProof/>
      </w:rPr>
      <w:drawing>
        <wp:anchor distT="0" distB="0" distL="0" distR="0" simplePos="0" relativeHeight="251658240" behindDoc="1" locked="0" layoutInCell="1" hidden="0" allowOverlap="1" wp14:anchorId="3B58256A" wp14:editId="3FA0167E">
          <wp:simplePos x="0" y="0"/>
          <wp:positionH relativeFrom="column">
            <wp:posOffset>-104772</wp:posOffset>
          </wp:positionH>
          <wp:positionV relativeFrom="paragraph">
            <wp:posOffset>219075</wp:posOffset>
          </wp:positionV>
          <wp:extent cx="1079500" cy="1079500"/>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9500" cy="10795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5B7F"/>
    <w:multiLevelType w:val="multilevel"/>
    <w:tmpl w:val="AE84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A0260"/>
    <w:multiLevelType w:val="multilevel"/>
    <w:tmpl w:val="430453A4"/>
    <w:lvl w:ilvl="0">
      <w:start w:val="1"/>
      <w:numFmt w:val="decimal"/>
      <w:pStyle w:val="Stile2"/>
      <w:lvlText w:val="%1"/>
      <w:lvlJc w:val="left"/>
      <w:pPr>
        <w:ind w:left="432" w:hanging="432"/>
      </w:pPr>
      <w:rPr>
        <w:rFonts w:hint="default"/>
      </w:rPr>
    </w:lvl>
    <w:lvl w:ilvl="1">
      <w:start w:val="1"/>
      <w:numFmt w:val="decimal"/>
      <w:pStyle w:val="Stile3"/>
      <w:lvlText w:val="%1.%2"/>
      <w:lvlJc w:val="left"/>
      <w:pPr>
        <w:ind w:left="1001" w:hanging="576"/>
      </w:pPr>
      <w:rPr>
        <w:rFonts w:hint="default"/>
        <w:color w:val="00B0F0"/>
      </w:rPr>
    </w:lvl>
    <w:lvl w:ilvl="2">
      <w:start w:val="1"/>
      <w:numFmt w:val="decimal"/>
      <w:pStyle w:val="Stile4"/>
      <w:lvlText w:val="%1.%2.%3"/>
      <w:lvlJc w:val="left"/>
      <w:pPr>
        <w:ind w:left="720" w:hanging="720"/>
      </w:pPr>
      <w:rPr>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62C6931"/>
    <w:multiLevelType w:val="multilevel"/>
    <w:tmpl w:val="B158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473CC"/>
    <w:multiLevelType w:val="hybridMultilevel"/>
    <w:tmpl w:val="46269E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6940A1E"/>
    <w:multiLevelType w:val="multilevel"/>
    <w:tmpl w:val="C66E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E3DE6"/>
    <w:multiLevelType w:val="multilevel"/>
    <w:tmpl w:val="CA9A1C00"/>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pStyle w:val="Titolo5"/>
      <w:lvlText w:val="%5."/>
      <w:lvlJc w:val="left"/>
      <w:pPr>
        <w:tabs>
          <w:tab w:val="num" w:pos="3600"/>
        </w:tabs>
        <w:ind w:left="3600" w:hanging="720"/>
      </w:pPr>
    </w:lvl>
    <w:lvl w:ilvl="5">
      <w:start w:val="1"/>
      <w:numFmt w:val="decimal"/>
      <w:pStyle w:val="Titolo6"/>
      <w:lvlText w:val="%6."/>
      <w:lvlJc w:val="left"/>
      <w:pPr>
        <w:tabs>
          <w:tab w:val="num" w:pos="4320"/>
        </w:tabs>
        <w:ind w:left="4320" w:hanging="720"/>
      </w:pPr>
    </w:lvl>
    <w:lvl w:ilvl="6">
      <w:start w:val="1"/>
      <w:numFmt w:val="decimal"/>
      <w:pStyle w:val="Titolo7"/>
      <w:lvlText w:val="%7."/>
      <w:lvlJc w:val="left"/>
      <w:pPr>
        <w:tabs>
          <w:tab w:val="num" w:pos="5040"/>
        </w:tabs>
        <w:ind w:left="5040" w:hanging="720"/>
      </w:pPr>
    </w:lvl>
    <w:lvl w:ilvl="7">
      <w:start w:val="1"/>
      <w:numFmt w:val="decimal"/>
      <w:pStyle w:val="Titolo8"/>
      <w:lvlText w:val="%8."/>
      <w:lvlJc w:val="left"/>
      <w:pPr>
        <w:tabs>
          <w:tab w:val="num" w:pos="5760"/>
        </w:tabs>
        <w:ind w:left="5760" w:hanging="720"/>
      </w:pPr>
    </w:lvl>
    <w:lvl w:ilvl="8">
      <w:start w:val="1"/>
      <w:numFmt w:val="decimal"/>
      <w:pStyle w:val="Titolo9"/>
      <w:lvlText w:val="%9."/>
      <w:lvlJc w:val="left"/>
      <w:pPr>
        <w:tabs>
          <w:tab w:val="num" w:pos="6480"/>
        </w:tabs>
        <w:ind w:left="6480" w:hanging="720"/>
      </w:pPr>
    </w:lvl>
  </w:abstractNum>
  <w:abstractNum w:abstractNumId="6" w15:restartNumberingAfterBreak="0">
    <w:nsid w:val="08F95B9C"/>
    <w:multiLevelType w:val="multilevel"/>
    <w:tmpl w:val="969A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4D4C73"/>
    <w:multiLevelType w:val="hybridMultilevel"/>
    <w:tmpl w:val="837827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2C54566"/>
    <w:multiLevelType w:val="multilevel"/>
    <w:tmpl w:val="408C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D078B5"/>
    <w:multiLevelType w:val="multilevel"/>
    <w:tmpl w:val="A864AB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Stile5"/>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80110FD"/>
    <w:multiLevelType w:val="hybridMultilevel"/>
    <w:tmpl w:val="FE7EBBF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8B2073E"/>
    <w:multiLevelType w:val="multilevel"/>
    <w:tmpl w:val="E982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1F746D"/>
    <w:multiLevelType w:val="multilevel"/>
    <w:tmpl w:val="6F661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4E48EE"/>
    <w:multiLevelType w:val="hybridMultilevel"/>
    <w:tmpl w:val="2E64011E"/>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201DB7"/>
    <w:multiLevelType w:val="multilevel"/>
    <w:tmpl w:val="545E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767BF4"/>
    <w:multiLevelType w:val="hybridMultilevel"/>
    <w:tmpl w:val="2BDAB1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65538E2"/>
    <w:multiLevelType w:val="multilevel"/>
    <w:tmpl w:val="EAF67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255FD4"/>
    <w:multiLevelType w:val="hybridMultilevel"/>
    <w:tmpl w:val="732E388C"/>
    <w:lvl w:ilvl="0" w:tplc="8D240F8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B62F62"/>
    <w:multiLevelType w:val="hybridMultilevel"/>
    <w:tmpl w:val="271A87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CE4936"/>
    <w:multiLevelType w:val="multilevel"/>
    <w:tmpl w:val="A6D6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5C0EE0"/>
    <w:multiLevelType w:val="multilevel"/>
    <w:tmpl w:val="931C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4F3517"/>
    <w:multiLevelType w:val="hybridMultilevel"/>
    <w:tmpl w:val="3ECEE0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3E925C8"/>
    <w:multiLevelType w:val="hybridMultilevel"/>
    <w:tmpl w:val="637C21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4FF474F"/>
    <w:multiLevelType w:val="multilevel"/>
    <w:tmpl w:val="AB50A7DE"/>
    <w:lvl w:ilvl="0">
      <w:numFmt w:val="bullet"/>
      <w:pStyle w:val="Numeroelenco2"/>
      <w:lvlText w:val="•"/>
      <w:lvlJc w:val="left"/>
      <w:pPr>
        <w:ind w:left="791"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BA72EE2"/>
    <w:multiLevelType w:val="multilevel"/>
    <w:tmpl w:val="8AA45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4904BC"/>
    <w:multiLevelType w:val="hybridMultilevel"/>
    <w:tmpl w:val="C3C4D1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0CC209C"/>
    <w:multiLevelType w:val="multilevel"/>
    <w:tmpl w:val="72AA8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431993"/>
    <w:multiLevelType w:val="hybridMultilevel"/>
    <w:tmpl w:val="BD2CBF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A3464F3"/>
    <w:multiLevelType w:val="hybridMultilevel"/>
    <w:tmpl w:val="F976D8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A78169D"/>
    <w:multiLevelType w:val="multilevel"/>
    <w:tmpl w:val="99168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9F7F35"/>
    <w:multiLevelType w:val="hybridMultilevel"/>
    <w:tmpl w:val="9E942B18"/>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DBF63A4"/>
    <w:multiLevelType w:val="multilevel"/>
    <w:tmpl w:val="C652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C40F2B"/>
    <w:multiLevelType w:val="multilevel"/>
    <w:tmpl w:val="3CFE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3870A9"/>
    <w:multiLevelType w:val="multilevel"/>
    <w:tmpl w:val="A156F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821B2A"/>
    <w:multiLevelType w:val="multilevel"/>
    <w:tmpl w:val="873C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2928A0"/>
    <w:multiLevelType w:val="multilevel"/>
    <w:tmpl w:val="5C742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FE70E31"/>
    <w:multiLevelType w:val="hybridMultilevel"/>
    <w:tmpl w:val="40EC28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0017F98"/>
    <w:multiLevelType w:val="multilevel"/>
    <w:tmpl w:val="8CB43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723822"/>
    <w:multiLevelType w:val="multilevel"/>
    <w:tmpl w:val="6A84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E8727A"/>
    <w:multiLevelType w:val="multilevel"/>
    <w:tmpl w:val="1C32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EA7839"/>
    <w:multiLevelType w:val="multilevel"/>
    <w:tmpl w:val="EB54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A07663"/>
    <w:multiLevelType w:val="hybridMultilevel"/>
    <w:tmpl w:val="DAD499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1956F7F"/>
    <w:multiLevelType w:val="multilevel"/>
    <w:tmpl w:val="6616B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44E4016"/>
    <w:multiLevelType w:val="multilevel"/>
    <w:tmpl w:val="BE18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E3322E"/>
    <w:multiLevelType w:val="multilevel"/>
    <w:tmpl w:val="B510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3871C9"/>
    <w:multiLevelType w:val="multilevel"/>
    <w:tmpl w:val="0E12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9CA2B65"/>
    <w:multiLevelType w:val="multilevel"/>
    <w:tmpl w:val="1722F8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9EC63DE"/>
    <w:multiLevelType w:val="multilevel"/>
    <w:tmpl w:val="2D04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D3102D"/>
    <w:multiLevelType w:val="hybridMultilevel"/>
    <w:tmpl w:val="3ECC98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179731B"/>
    <w:multiLevelType w:val="multilevel"/>
    <w:tmpl w:val="3890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072D80"/>
    <w:multiLevelType w:val="multilevel"/>
    <w:tmpl w:val="9138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4AF31F1"/>
    <w:multiLevelType w:val="hybridMultilevel"/>
    <w:tmpl w:val="371814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75DB36FF"/>
    <w:multiLevelType w:val="multilevel"/>
    <w:tmpl w:val="2C7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133B01"/>
    <w:multiLevelType w:val="multilevel"/>
    <w:tmpl w:val="92E49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815186D"/>
    <w:multiLevelType w:val="multilevel"/>
    <w:tmpl w:val="9508E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8C17ED"/>
    <w:multiLevelType w:val="multilevel"/>
    <w:tmpl w:val="43F81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D52026F"/>
    <w:multiLevelType w:val="multilevel"/>
    <w:tmpl w:val="1E5E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E56002E"/>
    <w:multiLevelType w:val="multilevel"/>
    <w:tmpl w:val="2EDAC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7080994">
    <w:abstractNumId w:val="9"/>
  </w:num>
  <w:num w:numId="2" w16cid:durableId="183059471">
    <w:abstractNumId w:val="23"/>
  </w:num>
  <w:num w:numId="3" w16cid:durableId="1431311532">
    <w:abstractNumId w:val="5"/>
  </w:num>
  <w:num w:numId="4" w16cid:durableId="1203979047">
    <w:abstractNumId w:val="1"/>
  </w:num>
  <w:num w:numId="5" w16cid:durableId="1148014587">
    <w:abstractNumId w:val="38"/>
  </w:num>
  <w:num w:numId="6" w16cid:durableId="1968511488">
    <w:abstractNumId w:val="33"/>
  </w:num>
  <w:num w:numId="7" w16cid:durableId="1649824058">
    <w:abstractNumId w:val="41"/>
  </w:num>
  <w:num w:numId="8" w16cid:durableId="466513603">
    <w:abstractNumId w:val="7"/>
  </w:num>
  <w:num w:numId="9" w16cid:durableId="1670601864">
    <w:abstractNumId w:val="37"/>
  </w:num>
  <w:num w:numId="10" w16cid:durableId="393240328">
    <w:abstractNumId w:val="31"/>
  </w:num>
  <w:num w:numId="11" w16cid:durableId="558328030">
    <w:abstractNumId w:val="12"/>
  </w:num>
  <w:num w:numId="12" w16cid:durableId="1856266498">
    <w:abstractNumId w:val="11"/>
  </w:num>
  <w:num w:numId="13" w16cid:durableId="1862476735">
    <w:abstractNumId w:val="50"/>
  </w:num>
  <w:num w:numId="14" w16cid:durableId="301232586">
    <w:abstractNumId w:val="47"/>
  </w:num>
  <w:num w:numId="15" w16cid:durableId="1203251215">
    <w:abstractNumId w:val="4"/>
  </w:num>
  <w:num w:numId="16" w16cid:durableId="2134010811">
    <w:abstractNumId w:val="16"/>
  </w:num>
  <w:num w:numId="17" w16cid:durableId="752312664">
    <w:abstractNumId w:val="19"/>
  </w:num>
  <w:num w:numId="18" w16cid:durableId="1563368450">
    <w:abstractNumId w:val="14"/>
  </w:num>
  <w:num w:numId="19" w16cid:durableId="1396002463">
    <w:abstractNumId w:val="35"/>
  </w:num>
  <w:num w:numId="20" w16cid:durableId="76483411">
    <w:abstractNumId w:val="42"/>
  </w:num>
  <w:num w:numId="21" w16cid:durableId="266817165">
    <w:abstractNumId w:val="17"/>
  </w:num>
  <w:num w:numId="22" w16cid:durableId="1879538427">
    <w:abstractNumId w:val="32"/>
  </w:num>
  <w:num w:numId="23" w16cid:durableId="175465776">
    <w:abstractNumId w:val="25"/>
  </w:num>
  <w:num w:numId="24" w16cid:durableId="1487554546">
    <w:abstractNumId w:val="34"/>
  </w:num>
  <w:num w:numId="25" w16cid:durableId="2122527122">
    <w:abstractNumId w:val="48"/>
  </w:num>
  <w:num w:numId="26" w16cid:durableId="1284384817">
    <w:abstractNumId w:val="54"/>
  </w:num>
  <w:num w:numId="27" w16cid:durableId="1749106699">
    <w:abstractNumId w:val="22"/>
  </w:num>
  <w:num w:numId="28" w16cid:durableId="2110656724">
    <w:abstractNumId w:val="28"/>
  </w:num>
  <w:num w:numId="29" w16cid:durableId="1138373591">
    <w:abstractNumId w:val="45"/>
  </w:num>
  <w:num w:numId="30" w16cid:durableId="835153108">
    <w:abstractNumId w:val="36"/>
  </w:num>
  <w:num w:numId="31" w16cid:durableId="153880342">
    <w:abstractNumId w:val="26"/>
  </w:num>
  <w:num w:numId="32" w16cid:durableId="1901205488">
    <w:abstractNumId w:val="0"/>
  </w:num>
  <w:num w:numId="33" w16cid:durableId="1283271156">
    <w:abstractNumId w:val="44"/>
  </w:num>
  <w:num w:numId="34" w16cid:durableId="1938830311">
    <w:abstractNumId w:val="55"/>
  </w:num>
  <w:num w:numId="35" w16cid:durableId="239755184">
    <w:abstractNumId w:val="53"/>
  </w:num>
  <w:num w:numId="36" w16cid:durableId="2056659704">
    <w:abstractNumId w:val="18"/>
  </w:num>
  <w:num w:numId="37" w16cid:durableId="615796974">
    <w:abstractNumId w:val="46"/>
  </w:num>
  <w:num w:numId="38" w16cid:durableId="1753500479">
    <w:abstractNumId w:val="51"/>
  </w:num>
  <w:num w:numId="39" w16cid:durableId="1599871709">
    <w:abstractNumId w:val="30"/>
  </w:num>
  <w:num w:numId="40" w16cid:durableId="2144734419">
    <w:abstractNumId w:val="21"/>
  </w:num>
  <w:num w:numId="41" w16cid:durableId="293100553">
    <w:abstractNumId w:val="13"/>
  </w:num>
  <w:num w:numId="42" w16cid:durableId="1902279726">
    <w:abstractNumId w:val="10"/>
  </w:num>
  <w:num w:numId="43" w16cid:durableId="212079471">
    <w:abstractNumId w:val="40"/>
  </w:num>
  <w:num w:numId="44" w16cid:durableId="832531259">
    <w:abstractNumId w:val="24"/>
  </w:num>
  <w:num w:numId="45" w16cid:durableId="10170742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223254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795039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215222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99404189">
    <w:abstractNumId w:val="52"/>
  </w:num>
  <w:num w:numId="50" w16cid:durableId="20587756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97048845">
    <w:abstractNumId w:val="15"/>
  </w:num>
  <w:num w:numId="52" w16cid:durableId="1823767128">
    <w:abstractNumId w:val="39"/>
  </w:num>
  <w:num w:numId="53" w16cid:durableId="276643823">
    <w:abstractNumId w:val="3"/>
  </w:num>
  <w:num w:numId="54" w16cid:durableId="460153479">
    <w:abstractNumId w:val="56"/>
  </w:num>
  <w:num w:numId="55" w16cid:durableId="1118331520">
    <w:abstractNumId w:val="43"/>
  </w:num>
  <w:num w:numId="56" w16cid:durableId="576093652">
    <w:abstractNumId w:val="57"/>
  </w:num>
  <w:num w:numId="57" w16cid:durableId="499346873">
    <w:abstractNumId w:val="29"/>
  </w:num>
  <w:num w:numId="58" w16cid:durableId="310064905">
    <w:abstractNumId w:val="49"/>
  </w:num>
  <w:num w:numId="59" w16cid:durableId="2063476368">
    <w:abstractNumId w:val="8"/>
  </w:num>
  <w:num w:numId="60" w16cid:durableId="1558934056">
    <w:abstractNumId w:val="20"/>
  </w:num>
  <w:num w:numId="61" w16cid:durableId="585267032">
    <w:abstractNumId w:val="27"/>
  </w:num>
  <w:num w:numId="62" w16cid:durableId="705985795">
    <w:abstractNumId w:val="2"/>
  </w:num>
  <w:num w:numId="63" w16cid:durableId="8656318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895484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186089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057558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98838986">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B90"/>
    <w:rsid w:val="00000617"/>
    <w:rsid w:val="00001033"/>
    <w:rsid w:val="000124A4"/>
    <w:rsid w:val="00012832"/>
    <w:rsid w:val="000142E2"/>
    <w:rsid w:val="0002572A"/>
    <w:rsid w:val="00032843"/>
    <w:rsid w:val="00032B14"/>
    <w:rsid w:val="0004559F"/>
    <w:rsid w:val="00051639"/>
    <w:rsid w:val="00055374"/>
    <w:rsid w:val="0005581D"/>
    <w:rsid w:val="00056287"/>
    <w:rsid w:val="0006247E"/>
    <w:rsid w:val="00062EBD"/>
    <w:rsid w:val="00065D83"/>
    <w:rsid w:val="00067DEC"/>
    <w:rsid w:val="00072DA1"/>
    <w:rsid w:val="000771EF"/>
    <w:rsid w:val="00077E41"/>
    <w:rsid w:val="00077F68"/>
    <w:rsid w:val="00082DA7"/>
    <w:rsid w:val="0008429E"/>
    <w:rsid w:val="00084F29"/>
    <w:rsid w:val="00090B3F"/>
    <w:rsid w:val="000929CD"/>
    <w:rsid w:val="00094222"/>
    <w:rsid w:val="000A13CC"/>
    <w:rsid w:val="000A1DA1"/>
    <w:rsid w:val="000A4DC2"/>
    <w:rsid w:val="000B23D9"/>
    <w:rsid w:val="000B26AE"/>
    <w:rsid w:val="000B65B3"/>
    <w:rsid w:val="000C16CD"/>
    <w:rsid w:val="000D5F79"/>
    <w:rsid w:val="000F029B"/>
    <w:rsid w:val="000F16A9"/>
    <w:rsid w:val="000F5631"/>
    <w:rsid w:val="000F5907"/>
    <w:rsid w:val="000F6A76"/>
    <w:rsid w:val="000F7ED7"/>
    <w:rsid w:val="00103B34"/>
    <w:rsid w:val="00103EB4"/>
    <w:rsid w:val="00106E5A"/>
    <w:rsid w:val="00111A3A"/>
    <w:rsid w:val="00114890"/>
    <w:rsid w:val="00116B4D"/>
    <w:rsid w:val="001246D1"/>
    <w:rsid w:val="00124BDD"/>
    <w:rsid w:val="0012671D"/>
    <w:rsid w:val="001336E9"/>
    <w:rsid w:val="001413E6"/>
    <w:rsid w:val="001424D6"/>
    <w:rsid w:val="00143824"/>
    <w:rsid w:val="0016068A"/>
    <w:rsid w:val="0016784F"/>
    <w:rsid w:val="00172DB0"/>
    <w:rsid w:val="0017322A"/>
    <w:rsid w:val="001758C4"/>
    <w:rsid w:val="001857BB"/>
    <w:rsid w:val="00187EC3"/>
    <w:rsid w:val="001910A9"/>
    <w:rsid w:val="001929F6"/>
    <w:rsid w:val="00194097"/>
    <w:rsid w:val="00195888"/>
    <w:rsid w:val="0019639E"/>
    <w:rsid w:val="001A5D14"/>
    <w:rsid w:val="001A6042"/>
    <w:rsid w:val="001A7A49"/>
    <w:rsid w:val="001B25B8"/>
    <w:rsid w:val="001B40EE"/>
    <w:rsid w:val="001B4721"/>
    <w:rsid w:val="001B64CE"/>
    <w:rsid w:val="001B6A8B"/>
    <w:rsid w:val="001C0D99"/>
    <w:rsid w:val="001D3641"/>
    <w:rsid w:val="001D3DBF"/>
    <w:rsid w:val="001D5A0C"/>
    <w:rsid w:val="001E559C"/>
    <w:rsid w:val="001E6510"/>
    <w:rsid w:val="001F0C78"/>
    <w:rsid w:val="001F2FF3"/>
    <w:rsid w:val="001F42F1"/>
    <w:rsid w:val="001F61FF"/>
    <w:rsid w:val="00201DF9"/>
    <w:rsid w:val="00201FFB"/>
    <w:rsid w:val="002046B0"/>
    <w:rsid w:val="002051BC"/>
    <w:rsid w:val="00205E58"/>
    <w:rsid w:val="00206D37"/>
    <w:rsid w:val="0020792D"/>
    <w:rsid w:val="00214A5A"/>
    <w:rsid w:val="00216D2A"/>
    <w:rsid w:val="00222C94"/>
    <w:rsid w:val="00224A98"/>
    <w:rsid w:val="0023148D"/>
    <w:rsid w:val="00231634"/>
    <w:rsid w:val="002344B8"/>
    <w:rsid w:val="00234DCC"/>
    <w:rsid w:val="00242AFA"/>
    <w:rsid w:val="0024343F"/>
    <w:rsid w:val="0024432B"/>
    <w:rsid w:val="00244DD4"/>
    <w:rsid w:val="00247660"/>
    <w:rsid w:val="00251710"/>
    <w:rsid w:val="0026317E"/>
    <w:rsid w:val="002635FF"/>
    <w:rsid w:val="00263F41"/>
    <w:rsid w:val="00264C0A"/>
    <w:rsid w:val="0026615F"/>
    <w:rsid w:val="0027167F"/>
    <w:rsid w:val="0027190C"/>
    <w:rsid w:val="0027214F"/>
    <w:rsid w:val="00272632"/>
    <w:rsid w:val="0027291B"/>
    <w:rsid w:val="00272BC7"/>
    <w:rsid w:val="002756E9"/>
    <w:rsid w:val="00275E0C"/>
    <w:rsid w:val="002760B9"/>
    <w:rsid w:val="00277A0A"/>
    <w:rsid w:val="0028211C"/>
    <w:rsid w:val="0028372A"/>
    <w:rsid w:val="00283C62"/>
    <w:rsid w:val="00285135"/>
    <w:rsid w:val="00290079"/>
    <w:rsid w:val="002946E6"/>
    <w:rsid w:val="002A1778"/>
    <w:rsid w:val="002A2BDD"/>
    <w:rsid w:val="002B0820"/>
    <w:rsid w:val="002B1A32"/>
    <w:rsid w:val="002B4A88"/>
    <w:rsid w:val="002B5866"/>
    <w:rsid w:val="002B5C27"/>
    <w:rsid w:val="002B6BA3"/>
    <w:rsid w:val="002B7045"/>
    <w:rsid w:val="002B7CF0"/>
    <w:rsid w:val="002C07EB"/>
    <w:rsid w:val="002C130C"/>
    <w:rsid w:val="002C74FF"/>
    <w:rsid w:val="002D7917"/>
    <w:rsid w:val="002E0EFC"/>
    <w:rsid w:val="002E17BE"/>
    <w:rsid w:val="002E5DE6"/>
    <w:rsid w:val="002E7392"/>
    <w:rsid w:val="002F4AE5"/>
    <w:rsid w:val="002F79B6"/>
    <w:rsid w:val="003007CE"/>
    <w:rsid w:val="00301F6D"/>
    <w:rsid w:val="00302230"/>
    <w:rsid w:val="00305113"/>
    <w:rsid w:val="00307424"/>
    <w:rsid w:val="00307E05"/>
    <w:rsid w:val="00310DD8"/>
    <w:rsid w:val="00311D27"/>
    <w:rsid w:val="00317FA2"/>
    <w:rsid w:val="00321663"/>
    <w:rsid w:val="00323764"/>
    <w:rsid w:val="00324D88"/>
    <w:rsid w:val="00325C19"/>
    <w:rsid w:val="00330E89"/>
    <w:rsid w:val="00332D9A"/>
    <w:rsid w:val="00334317"/>
    <w:rsid w:val="00335D12"/>
    <w:rsid w:val="0033730E"/>
    <w:rsid w:val="00342E8D"/>
    <w:rsid w:val="003446B0"/>
    <w:rsid w:val="00345DD5"/>
    <w:rsid w:val="00346E4D"/>
    <w:rsid w:val="00350E7E"/>
    <w:rsid w:val="00355F01"/>
    <w:rsid w:val="00357151"/>
    <w:rsid w:val="003606A0"/>
    <w:rsid w:val="00360E53"/>
    <w:rsid w:val="003610D1"/>
    <w:rsid w:val="00363E6E"/>
    <w:rsid w:val="003653BC"/>
    <w:rsid w:val="00366A0F"/>
    <w:rsid w:val="00374DEE"/>
    <w:rsid w:val="00376AAE"/>
    <w:rsid w:val="00382D45"/>
    <w:rsid w:val="00387672"/>
    <w:rsid w:val="00391643"/>
    <w:rsid w:val="00391A6D"/>
    <w:rsid w:val="003A50DC"/>
    <w:rsid w:val="003A6A15"/>
    <w:rsid w:val="003A6A5C"/>
    <w:rsid w:val="003B489C"/>
    <w:rsid w:val="003B4F06"/>
    <w:rsid w:val="003B6352"/>
    <w:rsid w:val="003B67EF"/>
    <w:rsid w:val="003C00C6"/>
    <w:rsid w:val="003C3479"/>
    <w:rsid w:val="003C6AF0"/>
    <w:rsid w:val="003D4076"/>
    <w:rsid w:val="003D5D91"/>
    <w:rsid w:val="003D5E8E"/>
    <w:rsid w:val="003E1979"/>
    <w:rsid w:val="003E3202"/>
    <w:rsid w:val="00400C20"/>
    <w:rsid w:val="00400E84"/>
    <w:rsid w:val="004040D9"/>
    <w:rsid w:val="004066D6"/>
    <w:rsid w:val="00412766"/>
    <w:rsid w:val="0041569F"/>
    <w:rsid w:val="0042081E"/>
    <w:rsid w:val="004235BB"/>
    <w:rsid w:val="004239CA"/>
    <w:rsid w:val="004245E0"/>
    <w:rsid w:val="004313AE"/>
    <w:rsid w:val="0043332A"/>
    <w:rsid w:val="0043401D"/>
    <w:rsid w:val="004356F7"/>
    <w:rsid w:val="00437726"/>
    <w:rsid w:val="00437D8A"/>
    <w:rsid w:val="00441B35"/>
    <w:rsid w:val="004426EA"/>
    <w:rsid w:val="00442972"/>
    <w:rsid w:val="004453BE"/>
    <w:rsid w:val="00447711"/>
    <w:rsid w:val="00453CB1"/>
    <w:rsid w:val="00453FDC"/>
    <w:rsid w:val="00454102"/>
    <w:rsid w:val="00457419"/>
    <w:rsid w:val="0046078E"/>
    <w:rsid w:val="0046234B"/>
    <w:rsid w:val="00465FB1"/>
    <w:rsid w:val="00466B6F"/>
    <w:rsid w:val="004672C2"/>
    <w:rsid w:val="00472D01"/>
    <w:rsid w:val="00474792"/>
    <w:rsid w:val="00474DDF"/>
    <w:rsid w:val="00475052"/>
    <w:rsid w:val="004809C2"/>
    <w:rsid w:val="00481D14"/>
    <w:rsid w:val="004840B2"/>
    <w:rsid w:val="00487782"/>
    <w:rsid w:val="004A3629"/>
    <w:rsid w:val="004A643B"/>
    <w:rsid w:val="004B075B"/>
    <w:rsid w:val="004B35B4"/>
    <w:rsid w:val="004B3935"/>
    <w:rsid w:val="004B46A7"/>
    <w:rsid w:val="004C2B34"/>
    <w:rsid w:val="004C37E1"/>
    <w:rsid w:val="004C4DAC"/>
    <w:rsid w:val="004C512D"/>
    <w:rsid w:val="004C5ACD"/>
    <w:rsid w:val="004C7144"/>
    <w:rsid w:val="004C734F"/>
    <w:rsid w:val="004C7B53"/>
    <w:rsid w:val="004C7CFF"/>
    <w:rsid w:val="004E33A7"/>
    <w:rsid w:val="004E5747"/>
    <w:rsid w:val="004E5A3F"/>
    <w:rsid w:val="004E6562"/>
    <w:rsid w:val="004F2B9D"/>
    <w:rsid w:val="004F2EC7"/>
    <w:rsid w:val="004F4916"/>
    <w:rsid w:val="00500196"/>
    <w:rsid w:val="00505105"/>
    <w:rsid w:val="00513B9B"/>
    <w:rsid w:val="00520E21"/>
    <w:rsid w:val="0052277D"/>
    <w:rsid w:val="00530EE9"/>
    <w:rsid w:val="00533AED"/>
    <w:rsid w:val="005359D5"/>
    <w:rsid w:val="00541D26"/>
    <w:rsid w:val="00542F7C"/>
    <w:rsid w:val="00543199"/>
    <w:rsid w:val="00550AA8"/>
    <w:rsid w:val="00550DD1"/>
    <w:rsid w:val="00553F7C"/>
    <w:rsid w:val="005545E1"/>
    <w:rsid w:val="00554C89"/>
    <w:rsid w:val="00554D87"/>
    <w:rsid w:val="005637AA"/>
    <w:rsid w:val="005649EC"/>
    <w:rsid w:val="00565AA9"/>
    <w:rsid w:val="00566875"/>
    <w:rsid w:val="0057253F"/>
    <w:rsid w:val="00573EA7"/>
    <w:rsid w:val="005753C9"/>
    <w:rsid w:val="00583699"/>
    <w:rsid w:val="005850E8"/>
    <w:rsid w:val="005851B2"/>
    <w:rsid w:val="005877C7"/>
    <w:rsid w:val="005917F2"/>
    <w:rsid w:val="00597E56"/>
    <w:rsid w:val="005A03F6"/>
    <w:rsid w:val="005A1D16"/>
    <w:rsid w:val="005B3B8A"/>
    <w:rsid w:val="005B3CDE"/>
    <w:rsid w:val="005C2362"/>
    <w:rsid w:val="005C694A"/>
    <w:rsid w:val="005C72A2"/>
    <w:rsid w:val="005D045A"/>
    <w:rsid w:val="005D1B2E"/>
    <w:rsid w:val="005D1D6D"/>
    <w:rsid w:val="005D426A"/>
    <w:rsid w:val="005D48E3"/>
    <w:rsid w:val="005D5227"/>
    <w:rsid w:val="005D5B34"/>
    <w:rsid w:val="005E243E"/>
    <w:rsid w:val="005E2DF7"/>
    <w:rsid w:val="005E3A75"/>
    <w:rsid w:val="005E53A2"/>
    <w:rsid w:val="005E687A"/>
    <w:rsid w:val="005F44AA"/>
    <w:rsid w:val="0061101A"/>
    <w:rsid w:val="006121F0"/>
    <w:rsid w:val="0061656B"/>
    <w:rsid w:val="00616800"/>
    <w:rsid w:val="00621613"/>
    <w:rsid w:val="006248FE"/>
    <w:rsid w:val="0063019E"/>
    <w:rsid w:val="0063071B"/>
    <w:rsid w:val="006365D5"/>
    <w:rsid w:val="00641220"/>
    <w:rsid w:val="006528B3"/>
    <w:rsid w:val="0066175A"/>
    <w:rsid w:val="00661F37"/>
    <w:rsid w:val="006620FF"/>
    <w:rsid w:val="00665358"/>
    <w:rsid w:val="006659F0"/>
    <w:rsid w:val="00671CC8"/>
    <w:rsid w:val="00671FE1"/>
    <w:rsid w:val="00673580"/>
    <w:rsid w:val="006745DB"/>
    <w:rsid w:val="0067661F"/>
    <w:rsid w:val="00681962"/>
    <w:rsid w:val="006827A3"/>
    <w:rsid w:val="00684F71"/>
    <w:rsid w:val="00686AAD"/>
    <w:rsid w:val="00690A6E"/>
    <w:rsid w:val="00694457"/>
    <w:rsid w:val="006A1E43"/>
    <w:rsid w:val="006A25F4"/>
    <w:rsid w:val="006A29FF"/>
    <w:rsid w:val="006A3928"/>
    <w:rsid w:val="006A4CE3"/>
    <w:rsid w:val="006A6FE8"/>
    <w:rsid w:val="006C1E2C"/>
    <w:rsid w:val="006C480B"/>
    <w:rsid w:val="006C71CF"/>
    <w:rsid w:val="006D0670"/>
    <w:rsid w:val="006D2288"/>
    <w:rsid w:val="006D4EDB"/>
    <w:rsid w:val="006D670E"/>
    <w:rsid w:val="006F1FBA"/>
    <w:rsid w:val="006F3A7C"/>
    <w:rsid w:val="00704B7B"/>
    <w:rsid w:val="007056E4"/>
    <w:rsid w:val="00706EEB"/>
    <w:rsid w:val="00710694"/>
    <w:rsid w:val="007125F4"/>
    <w:rsid w:val="007136A3"/>
    <w:rsid w:val="00715501"/>
    <w:rsid w:val="00721C05"/>
    <w:rsid w:val="007243DC"/>
    <w:rsid w:val="0072700B"/>
    <w:rsid w:val="00732772"/>
    <w:rsid w:val="007360A6"/>
    <w:rsid w:val="00736882"/>
    <w:rsid w:val="00736CCF"/>
    <w:rsid w:val="00737816"/>
    <w:rsid w:val="00744201"/>
    <w:rsid w:val="00746D89"/>
    <w:rsid w:val="00746F74"/>
    <w:rsid w:val="0075040F"/>
    <w:rsid w:val="00751F83"/>
    <w:rsid w:val="00757430"/>
    <w:rsid w:val="00760F6E"/>
    <w:rsid w:val="00764B22"/>
    <w:rsid w:val="00765466"/>
    <w:rsid w:val="00766626"/>
    <w:rsid w:val="00771B30"/>
    <w:rsid w:val="0077260C"/>
    <w:rsid w:val="0077562E"/>
    <w:rsid w:val="00776A40"/>
    <w:rsid w:val="00782891"/>
    <w:rsid w:val="00783133"/>
    <w:rsid w:val="0079059D"/>
    <w:rsid w:val="00791CAA"/>
    <w:rsid w:val="00796FB5"/>
    <w:rsid w:val="007A3913"/>
    <w:rsid w:val="007A48F6"/>
    <w:rsid w:val="007B1907"/>
    <w:rsid w:val="007B1CC4"/>
    <w:rsid w:val="007B2DF7"/>
    <w:rsid w:val="007B62B7"/>
    <w:rsid w:val="007B6CF8"/>
    <w:rsid w:val="007C2AB5"/>
    <w:rsid w:val="007C2CEF"/>
    <w:rsid w:val="007D3248"/>
    <w:rsid w:val="007D7058"/>
    <w:rsid w:val="007D785A"/>
    <w:rsid w:val="007E2370"/>
    <w:rsid w:val="007E4819"/>
    <w:rsid w:val="007E4FCF"/>
    <w:rsid w:val="007E666F"/>
    <w:rsid w:val="007F1AA0"/>
    <w:rsid w:val="0080052E"/>
    <w:rsid w:val="00800727"/>
    <w:rsid w:val="00800B90"/>
    <w:rsid w:val="008035F6"/>
    <w:rsid w:val="008110C9"/>
    <w:rsid w:val="00814B0A"/>
    <w:rsid w:val="00820E63"/>
    <w:rsid w:val="0083194B"/>
    <w:rsid w:val="0083393C"/>
    <w:rsid w:val="008350BD"/>
    <w:rsid w:val="00836402"/>
    <w:rsid w:val="00843F6B"/>
    <w:rsid w:val="00844598"/>
    <w:rsid w:val="0084499A"/>
    <w:rsid w:val="00845F76"/>
    <w:rsid w:val="0084647E"/>
    <w:rsid w:val="008475A2"/>
    <w:rsid w:val="008541AC"/>
    <w:rsid w:val="00855CA5"/>
    <w:rsid w:val="00857818"/>
    <w:rsid w:val="00860A5C"/>
    <w:rsid w:val="00872471"/>
    <w:rsid w:val="0087359C"/>
    <w:rsid w:val="00875B46"/>
    <w:rsid w:val="00876862"/>
    <w:rsid w:val="0088087C"/>
    <w:rsid w:val="00882AC8"/>
    <w:rsid w:val="0088545F"/>
    <w:rsid w:val="00886397"/>
    <w:rsid w:val="0088698F"/>
    <w:rsid w:val="00890130"/>
    <w:rsid w:val="00892F36"/>
    <w:rsid w:val="008A0125"/>
    <w:rsid w:val="008A06AB"/>
    <w:rsid w:val="008A3454"/>
    <w:rsid w:val="008A4114"/>
    <w:rsid w:val="008A55CA"/>
    <w:rsid w:val="008A5EB8"/>
    <w:rsid w:val="008A7F5B"/>
    <w:rsid w:val="008B06C1"/>
    <w:rsid w:val="008B53AB"/>
    <w:rsid w:val="008B71A1"/>
    <w:rsid w:val="008B78F6"/>
    <w:rsid w:val="008C0FDF"/>
    <w:rsid w:val="008C11C9"/>
    <w:rsid w:val="008C11D7"/>
    <w:rsid w:val="008C7378"/>
    <w:rsid w:val="008D03C7"/>
    <w:rsid w:val="008D7BE8"/>
    <w:rsid w:val="008E08BE"/>
    <w:rsid w:val="008E2883"/>
    <w:rsid w:val="008E4AB4"/>
    <w:rsid w:val="008E4BC5"/>
    <w:rsid w:val="008E4F2F"/>
    <w:rsid w:val="008E7C15"/>
    <w:rsid w:val="008F0DDC"/>
    <w:rsid w:val="008F1C21"/>
    <w:rsid w:val="008F2736"/>
    <w:rsid w:val="008F4BB6"/>
    <w:rsid w:val="008F5F87"/>
    <w:rsid w:val="009004F9"/>
    <w:rsid w:val="009018E4"/>
    <w:rsid w:val="009041CC"/>
    <w:rsid w:val="00904C2A"/>
    <w:rsid w:val="00905F46"/>
    <w:rsid w:val="0091611C"/>
    <w:rsid w:val="009166D9"/>
    <w:rsid w:val="0091708F"/>
    <w:rsid w:val="00925528"/>
    <w:rsid w:val="0093301F"/>
    <w:rsid w:val="00936BB5"/>
    <w:rsid w:val="00937B88"/>
    <w:rsid w:val="00940AF1"/>
    <w:rsid w:val="0094249C"/>
    <w:rsid w:val="00942B43"/>
    <w:rsid w:val="009479C9"/>
    <w:rsid w:val="00950ADE"/>
    <w:rsid w:val="00950D5F"/>
    <w:rsid w:val="009616C0"/>
    <w:rsid w:val="00963D97"/>
    <w:rsid w:val="009679B4"/>
    <w:rsid w:val="00970DCF"/>
    <w:rsid w:val="0097443A"/>
    <w:rsid w:val="00975842"/>
    <w:rsid w:val="009758A0"/>
    <w:rsid w:val="00976C56"/>
    <w:rsid w:val="00981494"/>
    <w:rsid w:val="00984B0D"/>
    <w:rsid w:val="00993266"/>
    <w:rsid w:val="009965DD"/>
    <w:rsid w:val="00997133"/>
    <w:rsid w:val="00997D4B"/>
    <w:rsid w:val="009A0D71"/>
    <w:rsid w:val="009A2B6F"/>
    <w:rsid w:val="009A3904"/>
    <w:rsid w:val="009A5642"/>
    <w:rsid w:val="009A5927"/>
    <w:rsid w:val="009A6C91"/>
    <w:rsid w:val="009B3514"/>
    <w:rsid w:val="009B7571"/>
    <w:rsid w:val="009C0DBE"/>
    <w:rsid w:val="009C2102"/>
    <w:rsid w:val="009C5210"/>
    <w:rsid w:val="009C5D82"/>
    <w:rsid w:val="009D2780"/>
    <w:rsid w:val="009D6628"/>
    <w:rsid w:val="009E60FC"/>
    <w:rsid w:val="009E7B7B"/>
    <w:rsid w:val="009F1F6B"/>
    <w:rsid w:val="009F3082"/>
    <w:rsid w:val="009F6DD1"/>
    <w:rsid w:val="00A00D45"/>
    <w:rsid w:val="00A034F7"/>
    <w:rsid w:val="00A04A60"/>
    <w:rsid w:val="00A055AC"/>
    <w:rsid w:val="00A12CFF"/>
    <w:rsid w:val="00A1649F"/>
    <w:rsid w:val="00A175FE"/>
    <w:rsid w:val="00A264B7"/>
    <w:rsid w:val="00A271FF"/>
    <w:rsid w:val="00A30B12"/>
    <w:rsid w:val="00A320E1"/>
    <w:rsid w:val="00A34C82"/>
    <w:rsid w:val="00A408C1"/>
    <w:rsid w:val="00A410E3"/>
    <w:rsid w:val="00A415F3"/>
    <w:rsid w:val="00A416CC"/>
    <w:rsid w:val="00A45429"/>
    <w:rsid w:val="00A46138"/>
    <w:rsid w:val="00A47332"/>
    <w:rsid w:val="00A54C45"/>
    <w:rsid w:val="00A62C85"/>
    <w:rsid w:val="00A640B6"/>
    <w:rsid w:val="00A642C0"/>
    <w:rsid w:val="00A727E9"/>
    <w:rsid w:val="00A751AB"/>
    <w:rsid w:val="00A77994"/>
    <w:rsid w:val="00A84817"/>
    <w:rsid w:val="00A87227"/>
    <w:rsid w:val="00A902DF"/>
    <w:rsid w:val="00A942ED"/>
    <w:rsid w:val="00A9610C"/>
    <w:rsid w:val="00AA1A4D"/>
    <w:rsid w:val="00AA3A63"/>
    <w:rsid w:val="00AA76D9"/>
    <w:rsid w:val="00AB0798"/>
    <w:rsid w:val="00AB54D4"/>
    <w:rsid w:val="00AC20F6"/>
    <w:rsid w:val="00AD3314"/>
    <w:rsid w:val="00AE00E3"/>
    <w:rsid w:val="00AE22C1"/>
    <w:rsid w:val="00AE3BA2"/>
    <w:rsid w:val="00AE3C04"/>
    <w:rsid w:val="00AE4E45"/>
    <w:rsid w:val="00AE67F8"/>
    <w:rsid w:val="00AF2F85"/>
    <w:rsid w:val="00AF64F6"/>
    <w:rsid w:val="00AF66CC"/>
    <w:rsid w:val="00AF6B56"/>
    <w:rsid w:val="00B00FC5"/>
    <w:rsid w:val="00B0475C"/>
    <w:rsid w:val="00B13814"/>
    <w:rsid w:val="00B13FBC"/>
    <w:rsid w:val="00B14DA2"/>
    <w:rsid w:val="00B17232"/>
    <w:rsid w:val="00B17808"/>
    <w:rsid w:val="00B17D22"/>
    <w:rsid w:val="00B22A27"/>
    <w:rsid w:val="00B23B77"/>
    <w:rsid w:val="00B23BF2"/>
    <w:rsid w:val="00B24FAB"/>
    <w:rsid w:val="00B259F4"/>
    <w:rsid w:val="00B260EC"/>
    <w:rsid w:val="00B27BCB"/>
    <w:rsid w:val="00B35422"/>
    <w:rsid w:val="00B356C1"/>
    <w:rsid w:val="00B410A4"/>
    <w:rsid w:val="00B41AC0"/>
    <w:rsid w:val="00B422E2"/>
    <w:rsid w:val="00B44633"/>
    <w:rsid w:val="00B4696B"/>
    <w:rsid w:val="00B51BBD"/>
    <w:rsid w:val="00B52887"/>
    <w:rsid w:val="00B57514"/>
    <w:rsid w:val="00B610DE"/>
    <w:rsid w:val="00B63267"/>
    <w:rsid w:val="00B644A1"/>
    <w:rsid w:val="00B672DA"/>
    <w:rsid w:val="00B70349"/>
    <w:rsid w:val="00B771DF"/>
    <w:rsid w:val="00B80301"/>
    <w:rsid w:val="00B83206"/>
    <w:rsid w:val="00B85639"/>
    <w:rsid w:val="00B863E9"/>
    <w:rsid w:val="00B91BCF"/>
    <w:rsid w:val="00B944EC"/>
    <w:rsid w:val="00B96833"/>
    <w:rsid w:val="00B975CD"/>
    <w:rsid w:val="00B9767E"/>
    <w:rsid w:val="00BB0A14"/>
    <w:rsid w:val="00BB2B20"/>
    <w:rsid w:val="00BB3E93"/>
    <w:rsid w:val="00BB6A4A"/>
    <w:rsid w:val="00BC05F7"/>
    <w:rsid w:val="00BC0890"/>
    <w:rsid w:val="00BD0F03"/>
    <w:rsid w:val="00BD1F2F"/>
    <w:rsid w:val="00BD462E"/>
    <w:rsid w:val="00BD59D5"/>
    <w:rsid w:val="00BD673A"/>
    <w:rsid w:val="00BD7643"/>
    <w:rsid w:val="00BD7F7B"/>
    <w:rsid w:val="00BE7F2A"/>
    <w:rsid w:val="00BF54F6"/>
    <w:rsid w:val="00BF67D2"/>
    <w:rsid w:val="00C00006"/>
    <w:rsid w:val="00C00023"/>
    <w:rsid w:val="00C00BC9"/>
    <w:rsid w:val="00C03025"/>
    <w:rsid w:val="00C0641C"/>
    <w:rsid w:val="00C0732A"/>
    <w:rsid w:val="00C0750C"/>
    <w:rsid w:val="00C10F2F"/>
    <w:rsid w:val="00C12A3C"/>
    <w:rsid w:val="00C1335B"/>
    <w:rsid w:val="00C1408B"/>
    <w:rsid w:val="00C14B62"/>
    <w:rsid w:val="00C15DAE"/>
    <w:rsid w:val="00C16D9C"/>
    <w:rsid w:val="00C2015B"/>
    <w:rsid w:val="00C20634"/>
    <w:rsid w:val="00C21ED2"/>
    <w:rsid w:val="00C301F7"/>
    <w:rsid w:val="00C3467D"/>
    <w:rsid w:val="00C346F3"/>
    <w:rsid w:val="00C35F1A"/>
    <w:rsid w:val="00C4186B"/>
    <w:rsid w:val="00C46ECD"/>
    <w:rsid w:val="00C479D6"/>
    <w:rsid w:val="00C7049E"/>
    <w:rsid w:val="00C70D63"/>
    <w:rsid w:val="00C72318"/>
    <w:rsid w:val="00C80C7D"/>
    <w:rsid w:val="00C80F2F"/>
    <w:rsid w:val="00C84C33"/>
    <w:rsid w:val="00C85ACC"/>
    <w:rsid w:val="00C90414"/>
    <w:rsid w:val="00C940C0"/>
    <w:rsid w:val="00C96BDE"/>
    <w:rsid w:val="00CA239E"/>
    <w:rsid w:val="00CA2DAD"/>
    <w:rsid w:val="00CA6713"/>
    <w:rsid w:val="00CA7F55"/>
    <w:rsid w:val="00CB0A01"/>
    <w:rsid w:val="00CB1C5F"/>
    <w:rsid w:val="00CB266A"/>
    <w:rsid w:val="00CB2A3B"/>
    <w:rsid w:val="00CB2FAC"/>
    <w:rsid w:val="00CB7067"/>
    <w:rsid w:val="00CC76B4"/>
    <w:rsid w:val="00CC7B45"/>
    <w:rsid w:val="00CD1EF5"/>
    <w:rsid w:val="00CD4220"/>
    <w:rsid w:val="00CD58D9"/>
    <w:rsid w:val="00CE2300"/>
    <w:rsid w:val="00CE2C38"/>
    <w:rsid w:val="00CF4DA6"/>
    <w:rsid w:val="00D024F0"/>
    <w:rsid w:val="00D0298C"/>
    <w:rsid w:val="00D0771D"/>
    <w:rsid w:val="00D14584"/>
    <w:rsid w:val="00D22FA2"/>
    <w:rsid w:val="00D2338B"/>
    <w:rsid w:val="00D328E3"/>
    <w:rsid w:val="00D3484C"/>
    <w:rsid w:val="00D34BBD"/>
    <w:rsid w:val="00D34E9A"/>
    <w:rsid w:val="00D36D25"/>
    <w:rsid w:val="00D37A2B"/>
    <w:rsid w:val="00D40A57"/>
    <w:rsid w:val="00D4125A"/>
    <w:rsid w:val="00D41FEB"/>
    <w:rsid w:val="00D46E82"/>
    <w:rsid w:val="00D514BC"/>
    <w:rsid w:val="00D538DA"/>
    <w:rsid w:val="00D53A4F"/>
    <w:rsid w:val="00D5496F"/>
    <w:rsid w:val="00D572B6"/>
    <w:rsid w:val="00D67A2D"/>
    <w:rsid w:val="00D7526D"/>
    <w:rsid w:val="00D76D02"/>
    <w:rsid w:val="00D778E8"/>
    <w:rsid w:val="00D80362"/>
    <w:rsid w:val="00D82904"/>
    <w:rsid w:val="00D90D2F"/>
    <w:rsid w:val="00D93F26"/>
    <w:rsid w:val="00D9407C"/>
    <w:rsid w:val="00D942A7"/>
    <w:rsid w:val="00D9502A"/>
    <w:rsid w:val="00D9699E"/>
    <w:rsid w:val="00DA0D7B"/>
    <w:rsid w:val="00DA25BE"/>
    <w:rsid w:val="00DB659D"/>
    <w:rsid w:val="00DC18CC"/>
    <w:rsid w:val="00DC4B2B"/>
    <w:rsid w:val="00DC53A8"/>
    <w:rsid w:val="00DC7C71"/>
    <w:rsid w:val="00DD013E"/>
    <w:rsid w:val="00DD2CC4"/>
    <w:rsid w:val="00DE09A1"/>
    <w:rsid w:val="00DE3BAB"/>
    <w:rsid w:val="00DE3C1F"/>
    <w:rsid w:val="00E0090A"/>
    <w:rsid w:val="00E0107B"/>
    <w:rsid w:val="00E02095"/>
    <w:rsid w:val="00E03084"/>
    <w:rsid w:val="00E04BD2"/>
    <w:rsid w:val="00E05232"/>
    <w:rsid w:val="00E062CF"/>
    <w:rsid w:val="00E0650E"/>
    <w:rsid w:val="00E119C3"/>
    <w:rsid w:val="00E15B6A"/>
    <w:rsid w:val="00E167BB"/>
    <w:rsid w:val="00E24019"/>
    <w:rsid w:val="00E24A6A"/>
    <w:rsid w:val="00E315E2"/>
    <w:rsid w:val="00E33D83"/>
    <w:rsid w:val="00E35CD2"/>
    <w:rsid w:val="00E37C26"/>
    <w:rsid w:val="00E42381"/>
    <w:rsid w:val="00E4257C"/>
    <w:rsid w:val="00E47A19"/>
    <w:rsid w:val="00E507D8"/>
    <w:rsid w:val="00E54282"/>
    <w:rsid w:val="00E564EA"/>
    <w:rsid w:val="00E66DA5"/>
    <w:rsid w:val="00E7142D"/>
    <w:rsid w:val="00E7218C"/>
    <w:rsid w:val="00E74B73"/>
    <w:rsid w:val="00E760B2"/>
    <w:rsid w:val="00E7660E"/>
    <w:rsid w:val="00E83D59"/>
    <w:rsid w:val="00E86507"/>
    <w:rsid w:val="00E87774"/>
    <w:rsid w:val="00E9035E"/>
    <w:rsid w:val="00E93263"/>
    <w:rsid w:val="00EA0FEF"/>
    <w:rsid w:val="00EA24CE"/>
    <w:rsid w:val="00EA2659"/>
    <w:rsid w:val="00EA2BBB"/>
    <w:rsid w:val="00EA50B1"/>
    <w:rsid w:val="00EA79A9"/>
    <w:rsid w:val="00EB0251"/>
    <w:rsid w:val="00EB03A6"/>
    <w:rsid w:val="00EB0C7D"/>
    <w:rsid w:val="00EB2E88"/>
    <w:rsid w:val="00EB4344"/>
    <w:rsid w:val="00EB5574"/>
    <w:rsid w:val="00EB76C0"/>
    <w:rsid w:val="00EC2FD4"/>
    <w:rsid w:val="00EC487A"/>
    <w:rsid w:val="00EC4D0E"/>
    <w:rsid w:val="00ED0DF3"/>
    <w:rsid w:val="00ED1898"/>
    <w:rsid w:val="00ED2471"/>
    <w:rsid w:val="00ED5157"/>
    <w:rsid w:val="00ED5A1A"/>
    <w:rsid w:val="00ED60DD"/>
    <w:rsid w:val="00EE198F"/>
    <w:rsid w:val="00EE269F"/>
    <w:rsid w:val="00EE3190"/>
    <w:rsid w:val="00EE329A"/>
    <w:rsid w:val="00EE53A9"/>
    <w:rsid w:val="00EF232C"/>
    <w:rsid w:val="00EF6192"/>
    <w:rsid w:val="00F0072F"/>
    <w:rsid w:val="00F02BDD"/>
    <w:rsid w:val="00F03E55"/>
    <w:rsid w:val="00F049C2"/>
    <w:rsid w:val="00F10EFA"/>
    <w:rsid w:val="00F11D07"/>
    <w:rsid w:val="00F16EE3"/>
    <w:rsid w:val="00F17014"/>
    <w:rsid w:val="00F306CA"/>
    <w:rsid w:val="00F31D1A"/>
    <w:rsid w:val="00F320D7"/>
    <w:rsid w:val="00F34388"/>
    <w:rsid w:val="00F366A8"/>
    <w:rsid w:val="00F367DB"/>
    <w:rsid w:val="00F4390B"/>
    <w:rsid w:val="00F50AF6"/>
    <w:rsid w:val="00F54976"/>
    <w:rsid w:val="00F60AB8"/>
    <w:rsid w:val="00F70B22"/>
    <w:rsid w:val="00F756D7"/>
    <w:rsid w:val="00F76668"/>
    <w:rsid w:val="00F7747A"/>
    <w:rsid w:val="00F77D96"/>
    <w:rsid w:val="00F80FA2"/>
    <w:rsid w:val="00F84E4B"/>
    <w:rsid w:val="00F85100"/>
    <w:rsid w:val="00F8643B"/>
    <w:rsid w:val="00F919C5"/>
    <w:rsid w:val="00F93522"/>
    <w:rsid w:val="00FA180A"/>
    <w:rsid w:val="00FA2913"/>
    <w:rsid w:val="00FA51A7"/>
    <w:rsid w:val="00FA569A"/>
    <w:rsid w:val="00FB1B0E"/>
    <w:rsid w:val="00FB2B75"/>
    <w:rsid w:val="00FB308B"/>
    <w:rsid w:val="00FB464B"/>
    <w:rsid w:val="00FB6F84"/>
    <w:rsid w:val="00FC2FEE"/>
    <w:rsid w:val="00FC47CF"/>
    <w:rsid w:val="00FC5FB0"/>
    <w:rsid w:val="00FC71B7"/>
    <w:rsid w:val="00FD21DE"/>
    <w:rsid w:val="00FD2CA6"/>
    <w:rsid w:val="00FD3F27"/>
    <w:rsid w:val="00FE1DFC"/>
    <w:rsid w:val="00FE2FC5"/>
    <w:rsid w:val="00FE5214"/>
    <w:rsid w:val="00FF4740"/>
    <w:rsid w:val="00FF5B19"/>
    <w:rsid w:val="00FF5E06"/>
    <w:rsid w:val="00FF677E"/>
    <w:rsid w:val="00FF739C"/>
    <w:rsid w:val="00FF76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5B448"/>
  <w15:docId w15:val="{D440CAF7-FF38-4A1E-8163-202F515D7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404040"/>
        <w:lang w:val="it-IT" w:eastAsia="it-IT" w:bidi="ar-SA"/>
      </w:rPr>
    </w:rPrDefault>
    <w:pPrDefault>
      <w:pPr>
        <w:spacing w:after="120" w:line="288"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16D2A"/>
    <w:rPr>
      <w:color w:val="404040" w:themeColor="text1" w:themeTint="BF"/>
    </w:rPr>
  </w:style>
  <w:style w:type="paragraph" w:styleId="Titolo1">
    <w:name w:val="heading 1"/>
    <w:basedOn w:val="Normale"/>
    <w:next w:val="Normale"/>
    <w:link w:val="Titolo1Carattere"/>
    <w:qFormat/>
    <w:rsid w:val="00237F23"/>
    <w:pPr>
      <w:keepNext/>
      <w:keepLines/>
      <w:numPr>
        <w:numId w:val="3"/>
      </w:numPr>
      <w:tabs>
        <w:tab w:val="num" w:pos="1209"/>
      </w:tabs>
      <w:spacing w:before="360" w:after="240" w:line="240" w:lineRule="auto"/>
      <w:ind w:left="709" w:hanging="709"/>
      <w:jc w:val="left"/>
      <w:outlineLvl w:val="0"/>
    </w:pPr>
    <w:rPr>
      <w:rFonts w:asciiTheme="majorHAnsi" w:eastAsiaTheme="majorEastAsia" w:hAnsiTheme="majorHAnsi" w:cstheme="majorBidi"/>
      <w:b/>
      <w:bCs/>
      <w:color w:val="00379E" w:themeColor="accent1"/>
      <w:sz w:val="32"/>
      <w:szCs w:val="32"/>
    </w:rPr>
  </w:style>
  <w:style w:type="paragraph" w:styleId="Titolo2">
    <w:name w:val="heading 2"/>
    <w:basedOn w:val="Normale"/>
    <w:next w:val="Normale"/>
    <w:link w:val="Titolo2Carattere"/>
    <w:unhideWhenUsed/>
    <w:qFormat/>
    <w:rsid w:val="00420AF0"/>
    <w:pPr>
      <w:keepNext/>
      <w:keepLines/>
      <w:numPr>
        <w:ilvl w:val="1"/>
        <w:numId w:val="3"/>
      </w:numPr>
      <w:spacing w:before="360" w:after="240" w:line="240" w:lineRule="auto"/>
      <w:ind w:left="851" w:hanging="851"/>
      <w:outlineLvl w:val="1"/>
    </w:pPr>
    <w:rPr>
      <w:rFonts w:asciiTheme="majorHAnsi" w:eastAsiaTheme="majorEastAsia" w:hAnsiTheme="majorHAnsi" w:cstheme="majorBidi"/>
      <w:b/>
      <w:color w:val="262626" w:themeColor="text1" w:themeTint="D9"/>
      <w:sz w:val="28"/>
      <w:szCs w:val="26"/>
    </w:rPr>
  </w:style>
  <w:style w:type="paragraph" w:styleId="Titolo3">
    <w:name w:val="heading 3"/>
    <w:basedOn w:val="Normale"/>
    <w:next w:val="Normale"/>
    <w:link w:val="Titolo3Carattere"/>
    <w:unhideWhenUsed/>
    <w:qFormat/>
    <w:rsid w:val="00965957"/>
    <w:pPr>
      <w:keepNext/>
      <w:keepLines/>
      <w:numPr>
        <w:ilvl w:val="2"/>
        <w:numId w:val="3"/>
      </w:numPr>
      <w:tabs>
        <w:tab w:val="num" w:pos="851"/>
      </w:tabs>
      <w:spacing w:before="360" w:after="240" w:line="200" w:lineRule="exact"/>
      <w:outlineLvl w:val="2"/>
    </w:pPr>
    <w:rPr>
      <w:rFonts w:asciiTheme="majorHAnsi" w:eastAsiaTheme="majorEastAsia" w:hAnsiTheme="majorHAnsi" w:cstheme="majorBidi"/>
      <w:b/>
      <w:sz w:val="24"/>
      <w:szCs w:val="24"/>
    </w:rPr>
  </w:style>
  <w:style w:type="paragraph" w:styleId="Titolo4">
    <w:name w:val="heading 4"/>
    <w:basedOn w:val="Normale"/>
    <w:next w:val="Normale"/>
    <w:link w:val="Titolo4Carattere"/>
    <w:unhideWhenUsed/>
    <w:qFormat/>
    <w:rsid w:val="00BA605A"/>
    <w:pPr>
      <w:keepNext/>
      <w:keepLines/>
      <w:numPr>
        <w:ilvl w:val="3"/>
        <w:numId w:val="3"/>
      </w:numPr>
      <w:tabs>
        <w:tab w:val="num" w:pos="1209"/>
      </w:tabs>
      <w:spacing w:before="40" w:after="0"/>
      <w:outlineLvl w:val="3"/>
    </w:pPr>
    <w:rPr>
      <w:rFonts w:asciiTheme="majorHAnsi" w:eastAsiaTheme="majorEastAsia" w:hAnsiTheme="majorHAnsi" w:cstheme="majorBidi"/>
      <w:i/>
      <w:iCs/>
      <w:color w:val="002876" w:themeColor="accent1" w:themeShade="BF"/>
    </w:rPr>
  </w:style>
  <w:style w:type="paragraph" w:styleId="Titolo5">
    <w:name w:val="heading 5"/>
    <w:basedOn w:val="Normale"/>
    <w:next w:val="Normale"/>
    <w:link w:val="Titolo5Carattere"/>
    <w:uiPriority w:val="9"/>
    <w:semiHidden/>
    <w:unhideWhenUsed/>
    <w:qFormat/>
    <w:rsid w:val="00BA605A"/>
    <w:pPr>
      <w:keepNext/>
      <w:keepLines/>
      <w:numPr>
        <w:ilvl w:val="4"/>
        <w:numId w:val="3"/>
      </w:numPr>
      <w:tabs>
        <w:tab w:val="num" w:pos="1209"/>
      </w:tabs>
      <w:spacing w:before="40" w:after="0"/>
      <w:outlineLvl w:val="4"/>
    </w:pPr>
    <w:rPr>
      <w:rFonts w:asciiTheme="majorHAnsi" w:eastAsiaTheme="majorEastAsia" w:hAnsiTheme="majorHAnsi" w:cstheme="majorBidi"/>
      <w:color w:val="002876" w:themeColor="accent1" w:themeShade="BF"/>
    </w:rPr>
  </w:style>
  <w:style w:type="paragraph" w:styleId="Titolo6">
    <w:name w:val="heading 6"/>
    <w:basedOn w:val="Normale"/>
    <w:next w:val="Normale"/>
    <w:link w:val="Titolo6Carattere"/>
    <w:uiPriority w:val="9"/>
    <w:semiHidden/>
    <w:unhideWhenUsed/>
    <w:qFormat/>
    <w:rsid w:val="00BA605A"/>
    <w:pPr>
      <w:keepNext/>
      <w:keepLines/>
      <w:numPr>
        <w:ilvl w:val="5"/>
        <w:numId w:val="3"/>
      </w:numPr>
      <w:tabs>
        <w:tab w:val="num" w:pos="1209"/>
      </w:tabs>
      <w:spacing w:before="40" w:after="0"/>
      <w:outlineLvl w:val="5"/>
    </w:pPr>
    <w:rPr>
      <w:rFonts w:asciiTheme="majorHAnsi" w:eastAsiaTheme="majorEastAsia" w:hAnsiTheme="majorHAnsi" w:cstheme="majorBidi"/>
      <w:color w:val="001B4E" w:themeColor="accent1" w:themeShade="7F"/>
    </w:rPr>
  </w:style>
  <w:style w:type="paragraph" w:styleId="Titolo7">
    <w:name w:val="heading 7"/>
    <w:basedOn w:val="Normale"/>
    <w:next w:val="Normale"/>
    <w:link w:val="Titolo7Carattere"/>
    <w:unhideWhenUsed/>
    <w:qFormat/>
    <w:rsid w:val="00BA605A"/>
    <w:pPr>
      <w:keepNext/>
      <w:keepLines/>
      <w:numPr>
        <w:ilvl w:val="6"/>
        <w:numId w:val="3"/>
      </w:numPr>
      <w:tabs>
        <w:tab w:val="num" w:pos="1209"/>
      </w:tabs>
      <w:spacing w:before="40" w:after="0"/>
      <w:outlineLvl w:val="6"/>
    </w:pPr>
    <w:rPr>
      <w:rFonts w:asciiTheme="majorHAnsi" w:eastAsiaTheme="majorEastAsia" w:hAnsiTheme="majorHAnsi" w:cstheme="majorBidi"/>
      <w:i/>
      <w:iCs/>
      <w:color w:val="001B4E" w:themeColor="accent1" w:themeShade="7F"/>
    </w:rPr>
  </w:style>
  <w:style w:type="paragraph" w:styleId="Titolo8">
    <w:name w:val="heading 8"/>
    <w:basedOn w:val="Normale"/>
    <w:next w:val="Normale"/>
    <w:link w:val="Titolo8Carattere"/>
    <w:unhideWhenUsed/>
    <w:qFormat/>
    <w:rsid w:val="00BA605A"/>
    <w:pPr>
      <w:keepNext/>
      <w:keepLines/>
      <w:numPr>
        <w:ilvl w:val="7"/>
        <w:numId w:val="3"/>
      </w:numPr>
      <w:tabs>
        <w:tab w:val="num" w:pos="1209"/>
      </w:tab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nhideWhenUsed/>
    <w:qFormat/>
    <w:rsid w:val="00BA605A"/>
    <w:pPr>
      <w:keepNext/>
      <w:keepLines/>
      <w:numPr>
        <w:ilvl w:val="8"/>
        <w:numId w:val="3"/>
      </w:numPr>
      <w:tabs>
        <w:tab w:val="num" w:pos="1209"/>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9B3965"/>
    <w:pPr>
      <w:spacing w:after="0" w:line="240" w:lineRule="auto"/>
      <w:contextualSpacing/>
    </w:pPr>
    <w:rPr>
      <w:rFonts w:eastAsiaTheme="majorEastAsia" w:cstheme="minorHAnsi"/>
      <w:b/>
      <w:spacing w:val="-10"/>
      <w:kern w:val="28"/>
      <w:sz w:val="96"/>
      <w:szCs w:val="144"/>
    </w:rPr>
  </w:style>
  <w:style w:type="table" w:customStyle="1" w:styleId="TableNormal0">
    <w:name w:val="Table Normal"/>
    <w:tblPr>
      <w:tblCellMar>
        <w:top w:w="0" w:type="dxa"/>
        <w:left w:w="0" w:type="dxa"/>
        <w:bottom w:w="0" w:type="dxa"/>
        <w:right w:w="0" w:type="dxa"/>
      </w:tblCellMar>
    </w:tblPr>
  </w:style>
  <w:style w:type="paragraph" w:styleId="Intestazione">
    <w:name w:val="header"/>
    <w:basedOn w:val="Normale"/>
    <w:link w:val="IntestazioneCarattere"/>
    <w:unhideWhenUsed/>
    <w:rsid w:val="00001F26"/>
    <w:pPr>
      <w:tabs>
        <w:tab w:val="center" w:pos="4819"/>
        <w:tab w:val="right" w:pos="9638"/>
      </w:tabs>
      <w:spacing w:after="0"/>
    </w:pPr>
  </w:style>
  <w:style w:type="character" w:customStyle="1" w:styleId="IntestazioneCarattere">
    <w:name w:val="Intestazione Carattere"/>
    <w:basedOn w:val="Carpredefinitoparagrafo"/>
    <w:link w:val="Intestazione"/>
    <w:rsid w:val="00001F26"/>
  </w:style>
  <w:style w:type="paragraph" w:styleId="Pidipagina">
    <w:name w:val="footer"/>
    <w:basedOn w:val="Normale"/>
    <w:link w:val="PidipaginaCarattere"/>
    <w:uiPriority w:val="99"/>
    <w:unhideWhenUsed/>
    <w:rsid w:val="00001F26"/>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001F26"/>
  </w:style>
  <w:style w:type="paragraph" w:customStyle="1" w:styleId="Indirizzo">
    <w:name w:val="Indirizzo"/>
    <w:basedOn w:val="Normale"/>
    <w:qFormat/>
    <w:rsid w:val="00001F26"/>
    <w:pPr>
      <w:tabs>
        <w:tab w:val="left" w:pos="5670"/>
      </w:tabs>
      <w:spacing w:after="0"/>
    </w:pPr>
  </w:style>
  <w:style w:type="character" w:styleId="Testosegnaposto">
    <w:name w:val="Placeholder Text"/>
    <w:basedOn w:val="Carpredefinitoparagrafo"/>
    <w:uiPriority w:val="99"/>
    <w:semiHidden/>
    <w:rsid w:val="00001F26"/>
    <w:rPr>
      <w:color w:val="808080"/>
    </w:rPr>
  </w:style>
  <w:style w:type="character" w:customStyle="1" w:styleId="Titolo1Carattere">
    <w:name w:val="Titolo 1 Carattere"/>
    <w:basedOn w:val="Carpredefinitoparagrafo"/>
    <w:link w:val="Titolo1"/>
    <w:rsid w:val="00237F23"/>
    <w:rPr>
      <w:rFonts w:asciiTheme="majorHAnsi" w:eastAsiaTheme="majorEastAsia" w:hAnsiTheme="majorHAnsi" w:cstheme="majorBidi"/>
      <w:b/>
      <w:bCs/>
      <w:color w:val="00379E" w:themeColor="accent1"/>
      <w:sz w:val="32"/>
      <w:szCs w:val="32"/>
    </w:rPr>
  </w:style>
  <w:style w:type="character" w:customStyle="1" w:styleId="Titolo2Carattere">
    <w:name w:val="Titolo 2 Carattere"/>
    <w:basedOn w:val="Carpredefinitoparagrafo"/>
    <w:link w:val="Titolo2"/>
    <w:rsid w:val="00420AF0"/>
    <w:rPr>
      <w:rFonts w:asciiTheme="majorHAnsi" w:eastAsiaTheme="majorEastAsia" w:hAnsiTheme="majorHAnsi" w:cstheme="majorBidi"/>
      <w:b/>
      <w:color w:val="262626" w:themeColor="text1" w:themeTint="D9"/>
      <w:sz w:val="28"/>
      <w:szCs w:val="26"/>
    </w:rPr>
  </w:style>
  <w:style w:type="character" w:customStyle="1" w:styleId="Titolo3Carattere">
    <w:name w:val="Titolo 3 Carattere"/>
    <w:basedOn w:val="Carpredefinitoparagrafo"/>
    <w:link w:val="Titolo3"/>
    <w:rsid w:val="00965957"/>
    <w:rPr>
      <w:rFonts w:asciiTheme="majorHAnsi" w:eastAsiaTheme="majorEastAsia" w:hAnsiTheme="majorHAnsi" w:cstheme="majorBidi"/>
      <w:b/>
      <w:color w:val="404040" w:themeColor="text1" w:themeTint="BF"/>
      <w:sz w:val="24"/>
      <w:szCs w:val="24"/>
    </w:rPr>
  </w:style>
  <w:style w:type="character" w:customStyle="1" w:styleId="Titolo4Carattere">
    <w:name w:val="Titolo 4 Carattere"/>
    <w:basedOn w:val="Carpredefinitoparagrafo"/>
    <w:link w:val="Titolo4"/>
    <w:rsid w:val="00BA605A"/>
    <w:rPr>
      <w:rFonts w:asciiTheme="majorHAnsi" w:eastAsiaTheme="majorEastAsia" w:hAnsiTheme="majorHAnsi" w:cstheme="majorBidi"/>
      <w:i/>
      <w:iCs/>
      <w:color w:val="002876" w:themeColor="accent1" w:themeShade="BF"/>
    </w:rPr>
  </w:style>
  <w:style w:type="character" w:customStyle="1" w:styleId="Titolo5Carattere">
    <w:name w:val="Titolo 5 Carattere"/>
    <w:basedOn w:val="Carpredefinitoparagrafo"/>
    <w:link w:val="Titolo5"/>
    <w:uiPriority w:val="9"/>
    <w:semiHidden/>
    <w:rsid w:val="00BA605A"/>
    <w:rPr>
      <w:rFonts w:asciiTheme="majorHAnsi" w:eastAsiaTheme="majorEastAsia" w:hAnsiTheme="majorHAnsi" w:cstheme="majorBidi"/>
      <w:color w:val="002876" w:themeColor="accent1" w:themeShade="BF"/>
    </w:rPr>
  </w:style>
  <w:style w:type="character" w:customStyle="1" w:styleId="Titolo6Carattere">
    <w:name w:val="Titolo 6 Carattere"/>
    <w:basedOn w:val="Carpredefinitoparagrafo"/>
    <w:link w:val="Titolo6"/>
    <w:uiPriority w:val="9"/>
    <w:semiHidden/>
    <w:rsid w:val="00BA605A"/>
    <w:rPr>
      <w:rFonts w:asciiTheme="majorHAnsi" w:eastAsiaTheme="majorEastAsia" w:hAnsiTheme="majorHAnsi" w:cstheme="majorBidi"/>
      <w:color w:val="001B4E" w:themeColor="accent1" w:themeShade="7F"/>
    </w:rPr>
  </w:style>
  <w:style w:type="character" w:customStyle="1" w:styleId="Titolo7Carattere">
    <w:name w:val="Titolo 7 Carattere"/>
    <w:basedOn w:val="Carpredefinitoparagrafo"/>
    <w:link w:val="Titolo7"/>
    <w:rsid w:val="00BA605A"/>
    <w:rPr>
      <w:rFonts w:asciiTheme="majorHAnsi" w:eastAsiaTheme="majorEastAsia" w:hAnsiTheme="majorHAnsi" w:cstheme="majorBidi"/>
      <w:i/>
      <w:iCs/>
      <w:color w:val="001B4E" w:themeColor="accent1" w:themeShade="7F"/>
    </w:rPr>
  </w:style>
  <w:style w:type="character" w:customStyle="1" w:styleId="Titolo8Carattere">
    <w:name w:val="Titolo 8 Carattere"/>
    <w:basedOn w:val="Carpredefinitoparagrafo"/>
    <w:link w:val="Titolo8"/>
    <w:rsid w:val="00BA605A"/>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rsid w:val="00BA605A"/>
    <w:rPr>
      <w:rFonts w:asciiTheme="majorHAnsi" w:eastAsiaTheme="majorEastAsia" w:hAnsiTheme="majorHAnsi" w:cstheme="majorBidi"/>
      <w:i/>
      <w:iCs/>
      <w:color w:val="272727" w:themeColor="text1" w:themeTint="D8"/>
      <w:sz w:val="21"/>
      <w:szCs w:val="21"/>
    </w:rPr>
  </w:style>
  <w:style w:type="paragraph" w:customStyle="1" w:styleId="Testo">
    <w:name w:val="Testo"/>
    <w:basedOn w:val="Normale"/>
    <w:rsid w:val="00AE2E6C"/>
    <w:pPr>
      <w:tabs>
        <w:tab w:val="num" w:pos="1494"/>
      </w:tabs>
      <w:ind w:left="1494" w:hanging="360"/>
    </w:pPr>
  </w:style>
  <w:style w:type="paragraph" w:styleId="Paragrafoelenco">
    <w:name w:val="List Paragraph"/>
    <w:aliases w:val="Elenco Bullet point"/>
    <w:basedOn w:val="Normale"/>
    <w:link w:val="ParagrafoelencoCarattere"/>
    <w:uiPriority w:val="34"/>
    <w:qFormat/>
    <w:rsid w:val="00C40B56"/>
    <w:pPr>
      <w:ind w:left="720"/>
      <w:contextualSpacing/>
    </w:pPr>
  </w:style>
  <w:style w:type="table" w:styleId="Grigliatabella">
    <w:name w:val="Table Grid"/>
    <w:basedOn w:val="Tabellanormale"/>
    <w:rsid w:val="00C4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delloOffertaMaggioli">
    <w:name w:val="Modello Offerta Maggioli"/>
    <w:basedOn w:val="Tabellanormale"/>
    <w:uiPriority w:val="99"/>
    <w:rsid w:val="006A0659"/>
    <w:pPr>
      <w:spacing w:after="0" w:line="240" w:lineRule="auto"/>
    </w:pPr>
    <w:tblPr>
      <w:tblBorders>
        <w:bottom w:val="single" w:sz="8" w:space="0" w:color="auto"/>
        <w:insideH w:val="single" w:sz="8" w:space="0" w:color="auto"/>
        <w:insideV w:val="single" w:sz="4" w:space="0" w:color="auto"/>
      </w:tblBorders>
    </w:tblPr>
    <w:tcPr>
      <w:vAlign w:val="center"/>
    </w:tcPr>
    <w:tblStylePr w:type="firstRow">
      <w:pPr>
        <w:jc w:val="center"/>
      </w:pPr>
      <w:rPr>
        <w:b/>
        <w:sz w:val="24"/>
      </w:rPr>
      <w:tblPr/>
      <w:tcPr>
        <w:tcBorders>
          <w:top w:val="nil"/>
          <w:left w:val="nil"/>
          <w:bottom w:val="nil"/>
          <w:right w:val="nil"/>
          <w:insideH w:val="single" w:sz="4" w:space="0" w:color="000000" w:themeColor="text1"/>
          <w:insideV w:val="single" w:sz="4" w:space="0" w:color="000000" w:themeColor="text1"/>
        </w:tcBorders>
        <w:shd w:val="clear" w:color="auto" w:fill="F2F2F2" w:themeFill="background1" w:themeFillShade="F2"/>
      </w:tcPr>
    </w:tblStylePr>
    <w:tblStylePr w:type="lastRow">
      <w:pPr>
        <w:jc w:val="left"/>
      </w:pPr>
      <w:rPr>
        <w:b/>
        <w:sz w:val="24"/>
      </w:rPr>
      <w:tblPr/>
      <w:tcPr>
        <w:tcBorders>
          <w:top w:val="single" w:sz="4" w:space="0" w:color="000000" w:themeColor="text1"/>
          <w:left w:val="nil"/>
          <w:bottom w:val="nil"/>
          <w:right w:val="nil"/>
          <w:insideH w:val="nil"/>
          <w:insideV w:val="nil"/>
        </w:tcBorders>
        <w:shd w:val="clear" w:color="auto" w:fill="A6A6A6" w:themeFill="background1" w:themeFillShade="A6"/>
        <w:vAlign w:val="center"/>
      </w:tcPr>
    </w:tblStylePr>
  </w:style>
  <w:style w:type="table" w:styleId="Grigliatabellachiara">
    <w:name w:val="Grid Table Light"/>
    <w:basedOn w:val="Tabellanormale"/>
    <w:uiPriority w:val="40"/>
    <w:rsid w:val="00FA76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semplice-1">
    <w:name w:val="Plain Table 1"/>
    <w:basedOn w:val="Tabellanormale"/>
    <w:uiPriority w:val="41"/>
    <w:rsid w:val="00A27E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olosommario">
    <w:name w:val="TOC Heading"/>
    <w:basedOn w:val="Titolo1"/>
    <w:next w:val="Normale"/>
    <w:uiPriority w:val="39"/>
    <w:unhideWhenUsed/>
    <w:qFormat/>
    <w:rsid w:val="00C74D6D"/>
    <w:pPr>
      <w:numPr>
        <w:numId w:val="0"/>
      </w:numPr>
      <w:spacing w:after="0" w:line="259" w:lineRule="auto"/>
      <w:outlineLvl w:val="9"/>
    </w:pPr>
    <w:rPr>
      <w:b w:val="0"/>
      <w:bCs w:val="0"/>
      <w:color w:val="002876" w:themeColor="accent1" w:themeShade="BF"/>
    </w:rPr>
  </w:style>
  <w:style w:type="paragraph" w:styleId="Sommario1">
    <w:name w:val="toc 1"/>
    <w:basedOn w:val="Normale"/>
    <w:next w:val="Normale"/>
    <w:autoRedefine/>
    <w:uiPriority w:val="39"/>
    <w:unhideWhenUsed/>
    <w:rsid w:val="00C74D6D"/>
    <w:pPr>
      <w:spacing w:after="100"/>
    </w:pPr>
  </w:style>
  <w:style w:type="paragraph" w:styleId="Sommario2">
    <w:name w:val="toc 2"/>
    <w:basedOn w:val="Normale"/>
    <w:next w:val="Normale"/>
    <w:autoRedefine/>
    <w:uiPriority w:val="39"/>
    <w:unhideWhenUsed/>
    <w:rsid w:val="00C74D6D"/>
    <w:pPr>
      <w:spacing w:after="100"/>
      <w:ind w:left="220"/>
    </w:pPr>
  </w:style>
  <w:style w:type="character" w:styleId="Collegamentoipertestuale">
    <w:name w:val="Hyperlink"/>
    <w:basedOn w:val="Carpredefinitoparagrafo"/>
    <w:uiPriority w:val="99"/>
    <w:unhideWhenUsed/>
    <w:rsid w:val="00C74D6D"/>
    <w:rPr>
      <w:color w:val="0033A0" w:themeColor="hyperlink"/>
      <w:u w:val="single"/>
    </w:rPr>
  </w:style>
  <w:style w:type="character" w:customStyle="1" w:styleId="TitoloCarattere">
    <w:name w:val="Titolo Carattere"/>
    <w:basedOn w:val="Carpredefinitoparagrafo"/>
    <w:link w:val="Titolo"/>
    <w:rsid w:val="009B3965"/>
    <w:rPr>
      <w:rFonts w:eastAsiaTheme="majorEastAsia" w:cstheme="minorHAnsi"/>
      <w:b/>
      <w:color w:val="404040" w:themeColor="text1" w:themeTint="BF"/>
      <w:spacing w:val="-10"/>
      <w:kern w:val="28"/>
      <w:sz w:val="96"/>
      <w:szCs w:val="144"/>
    </w:rPr>
  </w:style>
  <w:style w:type="paragraph" w:styleId="Sottotitolo">
    <w:name w:val="Subtitle"/>
    <w:basedOn w:val="Normale"/>
    <w:next w:val="Normale"/>
    <w:link w:val="SottotitoloCarattere"/>
    <w:uiPriority w:val="11"/>
    <w:qFormat/>
    <w:pPr>
      <w:keepNext/>
      <w:keepLines/>
      <w:spacing w:before="360" w:after="0" w:line="259" w:lineRule="auto"/>
      <w:ind w:left="431" w:hanging="431"/>
      <w:jc w:val="right"/>
    </w:pPr>
    <w:rPr>
      <w:b/>
      <w:smallCaps/>
      <w:color w:val="404040"/>
      <w:sz w:val="36"/>
      <w:szCs w:val="36"/>
    </w:rPr>
  </w:style>
  <w:style w:type="character" w:customStyle="1" w:styleId="SottotitoloCarattere">
    <w:name w:val="Sottotitolo Carattere"/>
    <w:basedOn w:val="Carpredefinitoparagrafo"/>
    <w:link w:val="Sottotitolo"/>
    <w:uiPriority w:val="11"/>
    <w:rsid w:val="00BA1137"/>
    <w:rPr>
      <w:rFonts w:asciiTheme="majorHAnsi" w:eastAsiaTheme="majorEastAsia" w:hAnsiTheme="majorHAnsi" w:cstheme="majorBidi"/>
      <w:b/>
      <w:bCs/>
      <w:color w:val="404040" w:themeColor="text1" w:themeTint="BF"/>
      <w:sz w:val="36"/>
      <w:szCs w:val="36"/>
      <w:lang w:eastAsia="it-IT"/>
    </w:rPr>
  </w:style>
  <w:style w:type="character" w:styleId="Menzionenonrisolta">
    <w:name w:val="Unresolved Mention"/>
    <w:basedOn w:val="Carpredefinitoparagrafo"/>
    <w:uiPriority w:val="99"/>
    <w:unhideWhenUsed/>
    <w:rsid w:val="002C1DE8"/>
    <w:rPr>
      <w:color w:val="605E5C"/>
      <w:shd w:val="clear" w:color="auto" w:fill="E1DFDD"/>
    </w:rPr>
  </w:style>
  <w:style w:type="paragraph" w:styleId="Sommario3">
    <w:name w:val="toc 3"/>
    <w:basedOn w:val="Normale"/>
    <w:next w:val="Normale"/>
    <w:autoRedefine/>
    <w:uiPriority w:val="39"/>
    <w:unhideWhenUsed/>
    <w:rsid w:val="00BA1137"/>
    <w:pPr>
      <w:spacing w:after="100"/>
      <w:ind w:left="400"/>
    </w:pPr>
  </w:style>
  <w:style w:type="paragraph" w:customStyle="1" w:styleId="Elencopuntato">
    <w:name w:val="Elenco puntato"/>
    <w:basedOn w:val="Normale"/>
    <w:qFormat/>
    <w:rsid w:val="00BF2C1C"/>
    <w:pPr>
      <w:tabs>
        <w:tab w:val="num" w:pos="720"/>
      </w:tabs>
      <w:spacing w:after="0" w:line="240" w:lineRule="auto"/>
      <w:ind w:left="720" w:hanging="720"/>
    </w:pPr>
    <w:rPr>
      <w:rFonts w:eastAsia="Times New Roman" w:cs="Times New Roman"/>
      <w:color w:val="auto"/>
      <w:sz w:val="22"/>
    </w:rPr>
  </w:style>
  <w:style w:type="paragraph" w:customStyle="1" w:styleId="Copyright">
    <w:name w:val="Copyright"/>
    <w:basedOn w:val="Normale"/>
    <w:rsid w:val="00031B7F"/>
    <w:pPr>
      <w:spacing w:after="0" w:line="240" w:lineRule="auto"/>
    </w:pPr>
    <w:rPr>
      <w:rFonts w:eastAsia="Times New Roman" w:cs="Times New Roman"/>
      <w:color w:val="A05324"/>
      <w:sz w:val="16"/>
      <w:szCs w:val="24"/>
    </w:rPr>
  </w:style>
  <w:style w:type="paragraph" w:styleId="Puntoelenco">
    <w:name w:val="List Bullet"/>
    <w:basedOn w:val="Normale"/>
    <w:rsid w:val="00031B7F"/>
    <w:pPr>
      <w:tabs>
        <w:tab w:val="left" w:pos="357"/>
        <w:tab w:val="num" w:pos="720"/>
      </w:tabs>
      <w:spacing w:line="240" w:lineRule="auto"/>
      <w:ind w:left="357" w:hanging="357"/>
    </w:pPr>
    <w:rPr>
      <w:rFonts w:eastAsia="Times New Roman" w:cs="Times New Roman"/>
      <w:color w:val="auto"/>
      <w:sz w:val="22"/>
      <w:szCs w:val="24"/>
    </w:rPr>
  </w:style>
  <w:style w:type="paragraph" w:customStyle="1" w:styleId="Oggetto">
    <w:name w:val="Oggetto"/>
    <w:basedOn w:val="Normale"/>
    <w:rsid w:val="00031B7F"/>
    <w:pPr>
      <w:spacing w:before="240" w:after="240" w:line="240" w:lineRule="auto"/>
    </w:pPr>
    <w:rPr>
      <w:rFonts w:eastAsia="Times New Roman" w:cs="Times New Roman"/>
      <w:b/>
      <w:smallCaps/>
      <w:color w:val="auto"/>
      <w:sz w:val="22"/>
      <w:szCs w:val="24"/>
    </w:rPr>
  </w:style>
  <w:style w:type="paragraph" w:customStyle="1" w:styleId="Protocollo">
    <w:name w:val="Protocollo"/>
    <w:basedOn w:val="Normale"/>
    <w:rsid w:val="00031B7F"/>
    <w:pPr>
      <w:tabs>
        <w:tab w:val="left" w:pos="5670"/>
      </w:tabs>
      <w:spacing w:before="480" w:after="480" w:line="240" w:lineRule="auto"/>
    </w:pPr>
    <w:rPr>
      <w:rFonts w:eastAsia="Times New Roman" w:cs="Times New Roman"/>
      <w:color w:val="auto"/>
      <w:sz w:val="22"/>
      <w:szCs w:val="24"/>
    </w:rPr>
  </w:style>
  <w:style w:type="paragraph" w:styleId="Indirizzodestinatario">
    <w:name w:val="envelope address"/>
    <w:basedOn w:val="Normale"/>
    <w:rsid w:val="00031B7F"/>
    <w:pPr>
      <w:spacing w:line="240" w:lineRule="auto"/>
      <w:ind w:left="5670"/>
    </w:pPr>
    <w:rPr>
      <w:rFonts w:eastAsia="Times New Roman"/>
      <w:color w:val="auto"/>
      <w:sz w:val="22"/>
      <w:szCs w:val="24"/>
    </w:rPr>
  </w:style>
  <w:style w:type="paragraph" w:styleId="Testonotaapidipagina">
    <w:name w:val="footnote text"/>
    <w:basedOn w:val="Normale"/>
    <w:link w:val="TestonotaapidipaginaCarattere"/>
    <w:rsid w:val="00031B7F"/>
    <w:pPr>
      <w:spacing w:after="0" w:line="240" w:lineRule="auto"/>
    </w:pPr>
    <w:rPr>
      <w:rFonts w:eastAsia="Times New Roman" w:cs="Times New Roman"/>
      <w:color w:val="auto"/>
      <w:sz w:val="18"/>
      <w:szCs w:val="18"/>
    </w:rPr>
  </w:style>
  <w:style w:type="character" w:customStyle="1" w:styleId="TestonotaapidipaginaCarattere">
    <w:name w:val="Testo nota a piè di pagina Carattere"/>
    <w:basedOn w:val="Carpredefinitoparagrafo"/>
    <w:link w:val="Testonotaapidipagina"/>
    <w:rsid w:val="00031B7F"/>
    <w:rPr>
      <w:rFonts w:ascii="Arial" w:eastAsia="Times New Roman" w:hAnsi="Arial" w:cs="Times New Roman"/>
      <w:sz w:val="18"/>
      <w:szCs w:val="18"/>
      <w:lang w:eastAsia="it-IT"/>
    </w:rPr>
  </w:style>
  <w:style w:type="character" w:styleId="Rimandonotaapidipagina">
    <w:name w:val="footnote reference"/>
    <w:basedOn w:val="Carpredefinitoparagrafo"/>
    <w:rsid w:val="00031B7F"/>
    <w:rPr>
      <w:vertAlign w:val="superscript"/>
    </w:rPr>
  </w:style>
  <w:style w:type="paragraph" w:customStyle="1" w:styleId="INDICE">
    <w:name w:val="INDICE"/>
    <w:basedOn w:val="Titolo1"/>
    <w:rsid w:val="00031B7F"/>
    <w:pPr>
      <w:keepLines w:val="0"/>
      <w:numPr>
        <w:numId w:val="0"/>
      </w:numPr>
      <w:pBdr>
        <w:bottom w:val="single" w:sz="12" w:space="1" w:color="365F91"/>
      </w:pBdr>
      <w:spacing w:before="160" w:after="80"/>
      <w:jc w:val="both"/>
    </w:pPr>
    <w:rPr>
      <w:rFonts w:asciiTheme="minorHAnsi" w:eastAsia="Times New Roman" w:hAnsiTheme="minorHAnsi" w:cs="Times New Roman"/>
      <w:caps/>
      <w:smallCaps/>
      <w:color w:val="002876" w:themeColor="accent1" w:themeShade="BF"/>
      <w:sz w:val="36"/>
      <w:szCs w:val="24"/>
    </w:rPr>
  </w:style>
  <w:style w:type="paragraph" w:styleId="Numeroelenco">
    <w:name w:val="List Number"/>
    <w:basedOn w:val="Normale"/>
    <w:rsid w:val="00031B7F"/>
    <w:pPr>
      <w:tabs>
        <w:tab w:val="left" w:pos="357"/>
      </w:tabs>
      <w:spacing w:line="240" w:lineRule="auto"/>
      <w:ind w:left="470" w:hanging="357"/>
    </w:pPr>
    <w:rPr>
      <w:rFonts w:eastAsia="Times New Roman" w:cs="Times New Roman"/>
      <w:color w:val="auto"/>
      <w:sz w:val="22"/>
      <w:szCs w:val="24"/>
    </w:rPr>
  </w:style>
  <w:style w:type="table" w:styleId="Tabellaacolori1">
    <w:name w:val="Table Colorful 1"/>
    <w:basedOn w:val="Tabellanormale"/>
    <w:semiHidden/>
    <w:rsid w:val="00031B7F"/>
    <w:pPr>
      <w:spacing w:after="0" w:line="240" w:lineRule="auto"/>
    </w:pPr>
    <w:rPr>
      <w:rFonts w:ascii="Century Gothic" w:eastAsia="Times New Roman" w:hAnsi="Century Gothic" w:cs="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pPr>
        <w:wordWrap/>
        <w:jc w:val="center"/>
      </w:pPr>
      <w:rPr>
        <w:rFonts w:ascii="Century Gothic" w:hAnsi="Century Gothic"/>
        <w:b/>
        <w:bCs/>
        <w:i w:val="0"/>
        <w:iCs/>
        <w:sz w:val="20"/>
      </w:rPr>
      <w:tblPr/>
      <w:tcPr>
        <w:shd w:val="clear" w:color="auto" w:fill="E2CBBD"/>
      </w:tcPr>
    </w:tblStylePr>
    <w:tblStylePr w:type="firstCol">
      <w:rPr>
        <w:rFonts w:ascii="Century Gothic" w:hAnsi="Century Gothic"/>
        <w:b w:val="0"/>
        <w:bCs/>
        <w:i w:val="0"/>
        <w:iCs/>
        <w:sz w:val="20"/>
      </w:rPr>
    </w:tblStylePr>
    <w:tblStylePr w:type="nwCell">
      <w:rPr>
        <w:rFonts w:ascii="Century Gothic" w:hAnsi="Century Gothic"/>
      </w:rPr>
      <w:tblPr/>
      <w:tcPr>
        <w:shd w:val="clear" w:color="auto" w:fill="E2CBBD"/>
      </w:tcPr>
    </w:tblStylePr>
    <w:tblStylePr w:type="swCell">
      <w:rPr>
        <w:rFonts w:ascii="Century Gothic" w:hAnsi="Century Gothic"/>
        <w:b w:val="0"/>
        <w:bCs/>
        <w:i w:val="0"/>
        <w:iCs w:val="0"/>
        <w:sz w:val="20"/>
      </w:rPr>
      <w:tblPr/>
      <w:tcPr>
        <w:tcBorders>
          <w:tl2br w:val="none" w:sz="0" w:space="0" w:color="auto"/>
          <w:tr2bl w:val="none" w:sz="0" w:space="0" w:color="auto"/>
        </w:tcBorders>
      </w:tcPr>
    </w:tblStylePr>
  </w:style>
  <w:style w:type="paragraph" w:customStyle="1" w:styleId="Indirizzodestinatario1ariga">
    <w:name w:val="Indirizzo destinatario 1a riga"/>
    <w:basedOn w:val="Indirizzodestinatario"/>
    <w:next w:val="Indirizzodestinatario"/>
    <w:rsid w:val="00031B7F"/>
    <w:pPr>
      <w:spacing w:before="851"/>
    </w:pPr>
    <w:rPr>
      <w:b/>
    </w:rPr>
  </w:style>
  <w:style w:type="paragraph" w:styleId="Puntoelenco2">
    <w:name w:val="List Bullet 2"/>
    <w:basedOn w:val="Normale"/>
    <w:rsid w:val="00031B7F"/>
    <w:pPr>
      <w:tabs>
        <w:tab w:val="left" w:pos="714"/>
      </w:tabs>
      <w:spacing w:line="240" w:lineRule="auto"/>
      <w:ind w:left="714" w:hanging="357"/>
    </w:pPr>
    <w:rPr>
      <w:rFonts w:eastAsia="Times New Roman" w:cs="Times New Roman"/>
      <w:color w:val="auto"/>
      <w:sz w:val="22"/>
      <w:szCs w:val="24"/>
    </w:rPr>
  </w:style>
  <w:style w:type="paragraph" w:styleId="Corpotesto">
    <w:name w:val="Body Text"/>
    <w:basedOn w:val="Normale"/>
    <w:link w:val="CorpotestoCarattere"/>
    <w:rsid w:val="00031B7F"/>
    <w:pPr>
      <w:spacing w:line="240" w:lineRule="auto"/>
      <w:ind w:firstLine="357"/>
    </w:pPr>
    <w:rPr>
      <w:rFonts w:eastAsia="Times New Roman" w:cs="Times New Roman"/>
      <w:color w:val="auto"/>
      <w:sz w:val="22"/>
      <w:szCs w:val="24"/>
    </w:rPr>
  </w:style>
  <w:style w:type="character" w:customStyle="1" w:styleId="CorpotestoCarattere">
    <w:name w:val="Corpo testo Carattere"/>
    <w:basedOn w:val="Carpredefinitoparagrafo"/>
    <w:link w:val="Corpotesto"/>
    <w:rsid w:val="00031B7F"/>
    <w:rPr>
      <w:rFonts w:ascii="Arial" w:eastAsia="Times New Roman" w:hAnsi="Arial" w:cs="Times New Roman"/>
      <w:szCs w:val="24"/>
      <w:lang w:eastAsia="it-IT"/>
    </w:rPr>
  </w:style>
  <w:style w:type="paragraph" w:customStyle="1" w:styleId="Destinatario">
    <w:name w:val="Destinatario"/>
    <w:basedOn w:val="Normale"/>
    <w:autoRedefine/>
    <w:rsid w:val="00031B7F"/>
    <w:pPr>
      <w:tabs>
        <w:tab w:val="left" w:pos="3119"/>
      </w:tabs>
      <w:spacing w:after="240" w:line="240" w:lineRule="auto"/>
    </w:pPr>
    <w:rPr>
      <w:rFonts w:eastAsia="Times New Roman" w:cs="Times New Roman"/>
      <w:color w:val="auto"/>
      <w:sz w:val="40"/>
      <w:szCs w:val="40"/>
    </w:rPr>
  </w:style>
  <w:style w:type="paragraph" w:styleId="Corpodeltesto2">
    <w:name w:val="Body Text 2"/>
    <w:basedOn w:val="Normale"/>
    <w:link w:val="Corpodeltesto2Carattere"/>
    <w:rsid w:val="00031B7F"/>
    <w:pPr>
      <w:spacing w:line="240" w:lineRule="auto"/>
    </w:pPr>
    <w:rPr>
      <w:rFonts w:eastAsia="Times New Roman" w:cs="Times New Roman"/>
      <w:color w:val="auto"/>
      <w:sz w:val="22"/>
      <w:szCs w:val="24"/>
    </w:rPr>
  </w:style>
  <w:style w:type="character" w:customStyle="1" w:styleId="Corpodeltesto2Carattere">
    <w:name w:val="Corpo del testo 2 Carattere"/>
    <w:basedOn w:val="Carpredefinitoparagrafo"/>
    <w:link w:val="Corpodeltesto2"/>
    <w:rsid w:val="00031B7F"/>
    <w:rPr>
      <w:rFonts w:ascii="Arial" w:eastAsia="Times New Roman" w:hAnsi="Arial" w:cs="Times New Roman"/>
      <w:szCs w:val="24"/>
      <w:lang w:eastAsia="it-IT"/>
    </w:rPr>
  </w:style>
  <w:style w:type="numbering" w:styleId="111111">
    <w:name w:val="Outline List 2"/>
    <w:basedOn w:val="Nessunelenco"/>
    <w:semiHidden/>
    <w:rsid w:val="00031B7F"/>
  </w:style>
  <w:style w:type="numbering" w:styleId="1ai">
    <w:name w:val="Outline List 1"/>
    <w:basedOn w:val="Nessunelenco"/>
    <w:semiHidden/>
    <w:rsid w:val="00031B7F"/>
  </w:style>
  <w:style w:type="character" w:styleId="AcronimoHTML">
    <w:name w:val="HTML Acronym"/>
    <w:basedOn w:val="Carpredefinitoparagrafo"/>
    <w:rsid w:val="00031B7F"/>
  </w:style>
  <w:style w:type="paragraph" w:customStyle="1" w:styleId="Titolorelazione">
    <w:name w:val="Titolo relazione"/>
    <w:basedOn w:val="Normale"/>
    <w:autoRedefine/>
    <w:rsid w:val="0027190C"/>
    <w:pPr>
      <w:spacing w:before="480" w:after="0" w:line="240" w:lineRule="auto"/>
      <w:ind w:left="567" w:right="567"/>
    </w:pPr>
    <w:rPr>
      <w:rFonts w:eastAsia="Times New Roman" w:cs="Times New Roman"/>
      <w:b/>
      <w:color w:val="auto"/>
      <w:sz w:val="52"/>
      <w:szCs w:val="52"/>
    </w:rPr>
  </w:style>
  <w:style w:type="paragraph" w:styleId="Puntoelenco3">
    <w:name w:val="List Bullet 3"/>
    <w:basedOn w:val="Normale"/>
    <w:rsid w:val="00031B7F"/>
    <w:pPr>
      <w:tabs>
        <w:tab w:val="num" w:pos="720"/>
        <w:tab w:val="left" w:pos="1247"/>
      </w:tabs>
      <w:spacing w:line="240" w:lineRule="auto"/>
      <w:ind w:left="1248" w:hanging="227"/>
    </w:pPr>
    <w:rPr>
      <w:rFonts w:eastAsia="Times New Roman" w:cs="Times New Roman"/>
      <w:color w:val="auto"/>
      <w:sz w:val="22"/>
      <w:szCs w:val="24"/>
    </w:rPr>
  </w:style>
  <w:style w:type="paragraph" w:customStyle="1" w:styleId="Sottotitolorelazione">
    <w:name w:val="Sottotitolo relazione"/>
    <w:basedOn w:val="Normale"/>
    <w:autoRedefine/>
    <w:rsid w:val="00031B7F"/>
    <w:pPr>
      <w:spacing w:after="0" w:line="240" w:lineRule="auto"/>
      <w:ind w:left="567" w:right="1132"/>
    </w:pPr>
    <w:rPr>
      <w:rFonts w:eastAsia="Times New Roman" w:cs="Times New Roman"/>
      <w:b/>
      <w:iCs/>
      <w:color w:val="auto"/>
      <w:sz w:val="40"/>
      <w:szCs w:val="40"/>
    </w:rPr>
  </w:style>
  <w:style w:type="paragraph" w:styleId="Puntoelenco5">
    <w:name w:val="List Bullet 5"/>
    <w:basedOn w:val="Normale"/>
    <w:rsid w:val="00031B7F"/>
    <w:pPr>
      <w:tabs>
        <w:tab w:val="num" w:pos="720"/>
      </w:tabs>
      <w:spacing w:after="0" w:line="240" w:lineRule="auto"/>
      <w:ind w:left="720" w:hanging="720"/>
    </w:pPr>
    <w:rPr>
      <w:rFonts w:eastAsia="Times New Roman" w:cs="Times New Roman"/>
      <w:color w:val="auto"/>
      <w:sz w:val="22"/>
      <w:szCs w:val="24"/>
    </w:rPr>
  </w:style>
  <w:style w:type="paragraph" w:styleId="Didascalia">
    <w:name w:val="caption"/>
    <w:basedOn w:val="Normale"/>
    <w:next w:val="Normale"/>
    <w:autoRedefine/>
    <w:qFormat/>
    <w:rsid w:val="00765466"/>
    <w:pPr>
      <w:spacing w:before="240" w:after="240" w:line="240" w:lineRule="auto"/>
      <w:jc w:val="center"/>
    </w:pPr>
    <w:rPr>
      <w:rFonts w:eastAsia="Times New Roman" w:cs="Times New Roman"/>
      <w:b/>
      <w:bCs/>
      <w:color w:val="auto"/>
    </w:rPr>
  </w:style>
  <w:style w:type="paragraph" w:customStyle="1" w:styleId="Testotabellarevisioni">
    <w:name w:val="Testo tabella revisioni"/>
    <w:basedOn w:val="Normale"/>
    <w:rsid w:val="00031B7F"/>
    <w:pPr>
      <w:spacing w:after="0" w:line="240" w:lineRule="auto"/>
    </w:pPr>
    <w:rPr>
      <w:rFonts w:eastAsia="Times New Roman" w:cs="Times New Roman"/>
      <w:color w:val="auto"/>
      <w:sz w:val="18"/>
      <w:szCs w:val="18"/>
    </w:rPr>
  </w:style>
  <w:style w:type="character" w:styleId="Collegamentovisitato">
    <w:name w:val="FollowedHyperlink"/>
    <w:basedOn w:val="Carpredefinitoparagrafo"/>
    <w:rsid w:val="00031B7F"/>
    <w:rPr>
      <w:rFonts w:ascii="Century Gothic" w:hAnsi="Century Gothic"/>
      <w:color w:val="800080"/>
      <w:sz w:val="22"/>
      <w:u w:val="single"/>
    </w:rPr>
  </w:style>
  <w:style w:type="character" w:styleId="Enfasicorsivo">
    <w:name w:val="Emphasis"/>
    <w:basedOn w:val="Carpredefinitoparagrafo"/>
    <w:uiPriority w:val="20"/>
    <w:qFormat/>
    <w:rsid w:val="00031B7F"/>
    <w:rPr>
      <w:i/>
      <w:iCs/>
      <w:sz w:val="22"/>
    </w:rPr>
  </w:style>
  <w:style w:type="character" w:styleId="Enfasigrassetto">
    <w:name w:val="Strong"/>
    <w:basedOn w:val="Carpredefinitoparagrafo"/>
    <w:uiPriority w:val="22"/>
    <w:qFormat/>
    <w:rsid w:val="00031B7F"/>
    <w:rPr>
      <w:rFonts w:ascii="Century Gothic" w:hAnsi="Century Gothic"/>
      <w:b/>
      <w:bCs/>
      <w:sz w:val="22"/>
    </w:rPr>
  </w:style>
  <w:style w:type="paragraph" w:styleId="Formuladichiusura">
    <w:name w:val="Closing"/>
    <w:basedOn w:val="Normale"/>
    <w:link w:val="FormuladichiusuraCarattere"/>
    <w:rsid w:val="00031B7F"/>
    <w:pPr>
      <w:spacing w:after="0" w:line="240" w:lineRule="auto"/>
      <w:ind w:left="4252"/>
    </w:pPr>
    <w:rPr>
      <w:rFonts w:eastAsia="Times New Roman" w:cs="Times New Roman"/>
      <w:color w:val="auto"/>
      <w:sz w:val="22"/>
      <w:szCs w:val="24"/>
    </w:rPr>
  </w:style>
  <w:style w:type="character" w:customStyle="1" w:styleId="FormuladichiusuraCarattere">
    <w:name w:val="Formula di chiusura Carattere"/>
    <w:basedOn w:val="Carpredefinitoparagrafo"/>
    <w:link w:val="Formuladichiusura"/>
    <w:rsid w:val="00031B7F"/>
    <w:rPr>
      <w:rFonts w:ascii="Arial" w:eastAsia="Times New Roman" w:hAnsi="Arial" w:cs="Times New Roman"/>
      <w:szCs w:val="24"/>
      <w:lang w:eastAsia="it-IT"/>
    </w:rPr>
  </w:style>
  <w:style w:type="paragraph" w:styleId="Numeroelenco2">
    <w:name w:val="List Number 2"/>
    <w:basedOn w:val="Normale"/>
    <w:qFormat/>
    <w:rsid w:val="00BD1806"/>
    <w:pPr>
      <w:numPr>
        <w:numId w:val="2"/>
      </w:numPr>
      <w:pBdr>
        <w:top w:val="nil"/>
        <w:left w:val="nil"/>
        <w:bottom w:val="nil"/>
        <w:right w:val="nil"/>
        <w:between w:val="nil"/>
      </w:pBdr>
      <w:spacing w:line="240" w:lineRule="auto"/>
    </w:pPr>
    <w:rPr>
      <w:color w:val="404040"/>
    </w:rPr>
  </w:style>
  <w:style w:type="numbering" w:styleId="ArticoloSezione">
    <w:name w:val="Outline List 3"/>
    <w:basedOn w:val="Nessunelenco"/>
    <w:semiHidden/>
    <w:rsid w:val="00031B7F"/>
  </w:style>
  <w:style w:type="character" w:styleId="CitazioneHTML">
    <w:name w:val="HTML Cite"/>
    <w:basedOn w:val="Carpredefinitoparagrafo"/>
    <w:rsid w:val="00031B7F"/>
    <w:rPr>
      <w:i/>
      <w:iCs/>
    </w:rPr>
  </w:style>
  <w:style w:type="character" w:styleId="CodiceHTML">
    <w:name w:val="HTML Code"/>
    <w:basedOn w:val="Carpredefinitoparagrafo"/>
    <w:uiPriority w:val="99"/>
    <w:rsid w:val="00031B7F"/>
    <w:rPr>
      <w:rFonts w:ascii="Courier New" w:hAnsi="Courier New" w:cs="Courier New"/>
      <w:sz w:val="20"/>
      <w:szCs w:val="20"/>
    </w:rPr>
  </w:style>
  <w:style w:type="paragraph" w:styleId="Corpodeltesto3">
    <w:name w:val="Body Text 3"/>
    <w:basedOn w:val="Normale"/>
    <w:link w:val="Corpodeltesto3Carattere"/>
    <w:rsid w:val="00031B7F"/>
    <w:pPr>
      <w:spacing w:line="240" w:lineRule="auto"/>
    </w:pPr>
    <w:rPr>
      <w:rFonts w:eastAsia="Times New Roman" w:cs="Times New Roman"/>
      <w:color w:val="auto"/>
      <w:sz w:val="16"/>
      <w:szCs w:val="16"/>
    </w:rPr>
  </w:style>
  <w:style w:type="character" w:customStyle="1" w:styleId="Corpodeltesto3Carattere">
    <w:name w:val="Corpo del testo 3 Carattere"/>
    <w:basedOn w:val="Carpredefinitoparagrafo"/>
    <w:link w:val="Corpodeltesto3"/>
    <w:rsid w:val="00031B7F"/>
    <w:rPr>
      <w:rFonts w:ascii="Arial" w:eastAsia="Times New Roman" w:hAnsi="Arial" w:cs="Times New Roman"/>
      <w:sz w:val="16"/>
      <w:szCs w:val="16"/>
      <w:lang w:eastAsia="it-IT"/>
    </w:rPr>
  </w:style>
  <w:style w:type="paragraph" w:styleId="Data">
    <w:name w:val="Date"/>
    <w:basedOn w:val="Normale"/>
    <w:next w:val="Normale"/>
    <w:link w:val="DataCarattere"/>
    <w:rsid w:val="00031B7F"/>
    <w:pPr>
      <w:spacing w:after="0" w:line="240" w:lineRule="auto"/>
    </w:pPr>
    <w:rPr>
      <w:rFonts w:eastAsia="Times New Roman" w:cs="Times New Roman"/>
      <w:color w:val="auto"/>
      <w:sz w:val="22"/>
      <w:szCs w:val="24"/>
    </w:rPr>
  </w:style>
  <w:style w:type="character" w:customStyle="1" w:styleId="DataCarattere">
    <w:name w:val="Data Carattere"/>
    <w:basedOn w:val="Carpredefinitoparagrafo"/>
    <w:link w:val="Data"/>
    <w:rsid w:val="00031B7F"/>
    <w:rPr>
      <w:rFonts w:ascii="Arial" w:eastAsia="Times New Roman" w:hAnsi="Arial" w:cs="Times New Roman"/>
      <w:szCs w:val="24"/>
      <w:lang w:eastAsia="it-IT"/>
    </w:rPr>
  </w:style>
  <w:style w:type="character" w:styleId="DefinizioneHTML">
    <w:name w:val="HTML Definition"/>
    <w:basedOn w:val="Carpredefinitoparagrafo"/>
    <w:rsid w:val="00031B7F"/>
    <w:rPr>
      <w:i/>
      <w:iCs/>
    </w:rPr>
  </w:style>
  <w:style w:type="paragraph" w:styleId="Elenco">
    <w:name w:val="List"/>
    <w:basedOn w:val="Paragrafoelenco"/>
    <w:qFormat/>
    <w:rsid w:val="003B68E8"/>
    <w:pPr>
      <w:tabs>
        <w:tab w:val="num" w:pos="720"/>
      </w:tabs>
      <w:spacing w:line="240" w:lineRule="auto"/>
      <w:ind w:hanging="720"/>
      <w:contextualSpacing w:val="0"/>
    </w:pPr>
  </w:style>
  <w:style w:type="paragraph" w:styleId="Elenco2">
    <w:name w:val="List 2"/>
    <w:basedOn w:val="Normale"/>
    <w:rsid w:val="00031B7F"/>
    <w:pPr>
      <w:spacing w:after="0" w:line="240" w:lineRule="auto"/>
      <w:ind w:left="566" w:hanging="283"/>
    </w:pPr>
    <w:rPr>
      <w:rFonts w:eastAsia="Times New Roman" w:cs="Times New Roman"/>
      <w:color w:val="auto"/>
      <w:sz w:val="22"/>
      <w:szCs w:val="24"/>
    </w:rPr>
  </w:style>
  <w:style w:type="paragraph" w:styleId="Elenco3">
    <w:name w:val="List 3"/>
    <w:basedOn w:val="Normale"/>
    <w:rsid w:val="00031B7F"/>
    <w:pPr>
      <w:spacing w:after="0" w:line="240" w:lineRule="auto"/>
      <w:ind w:left="849" w:hanging="283"/>
    </w:pPr>
    <w:rPr>
      <w:rFonts w:eastAsia="Times New Roman" w:cs="Times New Roman"/>
      <w:color w:val="auto"/>
      <w:sz w:val="22"/>
      <w:szCs w:val="24"/>
    </w:rPr>
  </w:style>
  <w:style w:type="paragraph" w:styleId="Elenco4">
    <w:name w:val="List 4"/>
    <w:basedOn w:val="Normale"/>
    <w:rsid w:val="00031B7F"/>
    <w:pPr>
      <w:spacing w:after="0" w:line="240" w:lineRule="auto"/>
      <w:ind w:left="1132" w:hanging="283"/>
    </w:pPr>
    <w:rPr>
      <w:rFonts w:eastAsia="Times New Roman" w:cs="Times New Roman"/>
      <w:color w:val="auto"/>
      <w:sz w:val="22"/>
      <w:szCs w:val="24"/>
    </w:rPr>
  </w:style>
  <w:style w:type="paragraph" w:styleId="Elenco5">
    <w:name w:val="List 5"/>
    <w:basedOn w:val="Normale"/>
    <w:rsid w:val="00031B7F"/>
    <w:pPr>
      <w:spacing w:after="0" w:line="240" w:lineRule="auto"/>
      <w:ind w:left="1415" w:hanging="283"/>
    </w:pPr>
    <w:rPr>
      <w:rFonts w:eastAsia="Times New Roman" w:cs="Times New Roman"/>
      <w:color w:val="auto"/>
      <w:sz w:val="22"/>
      <w:szCs w:val="24"/>
    </w:rPr>
  </w:style>
  <w:style w:type="paragraph" w:styleId="Elencocontinua">
    <w:name w:val="List Continue"/>
    <w:basedOn w:val="Normale"/>
    <w:rsid w:val="00031B7F"/>
    <w:pPr>
      <w:spacing w:line="240" w:lineRule="auto"/>
      <w:ind w:left="283"/>
    </w:pPr>
    <w:rPr>
      <w:rFonts w:eastAsia="Times New Roman" w:cs="Times New Roman"/>
      <w:color w:val="auto"/>
      <w:sz w:val="22"/>
      <w:szCs w:val="24"/>
    </w:rPr>
  </w:style>
  <w:style w:type="paragraph" w:styleId="Elencocontinua2">
    <w:name w:val="List Continue 2"/>
    <w:basedOn w:val="Normale"/>
    <w:rsid w:val="00031B7F"/>
    <w:pPr>
      <w:spacing w:line="240" w:lineRule="auto"/>
      <w:ind w:left="566"/>
    </w:pPr>
    <w:rPr>
      <w:rFonts w:eastAsia="Times New Roman" w:cs="Times New Roman"/>
      <w:color w:val="auto"/>
      <w:sz w:val="22"/>
      <w:szCs w:val="24"/>
    </w:rPr>
  </w:style>
  <w:style w:type="paragraph" w:styleId="Elencocontinua3">
    <w:name w:val="List Continue 3"/>
    <w:basedOn w:val="Normale"/>
    <w:rsid w:val="00031B7F"/>
    <w:pPr>
      <w:spacing w:line="240" w:lineRule="auto"/>
      <w:ind w:left="849"/>
    </w:pPr>
    <w:rPr>
      <w:rFonts w:eastAsia="Times New Roman" w:cs="Times New Roman"/>
      <w:color w:val="auto"/>
      <w:sz w:val="22"/>
      <w:szCs w:val="24"/>
    </w:rPr>
  </w:style>
  <w:style w:type="paragraph" w:styleId="Elencocontinua4">
    <w:name w:val="List Continue 4"/>
    <w:basedOn w:val="Normale"/>
    <w:rsid w:val="00031B7F"/>
    <w:pPr>
      <w:spacing w:line="240" w:lineRule="auto"/>
      <w:ind w:left="1132"/>
    </w:pPr>
    <w:rPr>
      <w:rFonts w:eastAsia="Times New Roman" w:cs="Times New Roman"/>
      <w:color w:val="auto"/>
      <w:sz w:val="22"/>
      <w:szCs w:val="24"/>
    </w:rPr>
  </w:style>
  <w:style w:type="paragraph" w:styleId="Elencocontinua5">
    <w:name w:val="List Continue 5"/>
    <w:basedOn w:val="Normale"/>
    <w:rsid w:val="00031B7F"/>
    <w:pPr>
      <w:spacing w:line="240" w:lineRule="auto"/>
      <w:ind w:left="1415"/>
    </w:pPr>
    <w:rPr>
      <w:rFonts w:eastAsia="Times New Roman" w:cs="Times New Roman"/>
      <w:color w:val="auto"/>
      <w:sz w:val="22"/>
      <w:szCs w:val="24"/>
    </w:rPr>
  </w:style>
  <w:style w:type="character" w:styleId="EsempioHTML">
    <w:name w:val="HTML Sample"/>
    <w:basedOn w:val="Carpredefinitoparagrafo"/>
    <w:rsid w:val="00031B7F"/>
    <w:rPr>
      <w:rFonts w:ascii="Courier New" w:hAnsi="Courier New" w:cs="Courier New"/>
    </w:rPr>
  </w:style>
  <w:style w:type="paragraph" w:styleId="Firma">
    <w:name w:val="Signature"/>
    <w:basedOn w:val="Normale"/>
    <w:link w:val="FirmaCarattere"/>
    <w:rsid w:val="00031B7F"/>
    <w:pPr>
      <w:spacing w:after="0" w:line="240" w:lineRule="auto"/>
      <w:ind w:left="4252"/>
    </w:pPr>
    <w:rPr>
      <w:rFonts w:eastAsia="Times New Roman" w:cs="Times New Roman"/>
      <w:color w:val="auto"/>
      <w:sz w:val="22"/>
      <w:szCs w:val="24"/>
    </w:rPr>
  </w:style>
  <w:style w:type="character" w:customStyle="1" w:styleId="FirmaCarattere">
    <w:name w:val="Firma Carattere"/>
    <w:basedOn w:val="Carpredefinitoparagrafo"/>
    <w:link w:val="Firma"/>
    <w:rsid w:val="00031B7F"/>
    <w:rPr>
      <w:rFonts w:ascii="Arial" w:eastAsia="Times New Roman" w:hAnsi="Arial" w:cs="Times New Roman"/>
      <w:szCs w:val="24"/>
      <w:lang w:eastAsia="it-IT"/>
    </w:rPr>
  </w:style>
  <w:style w:type="paragraph" w:styleId="Firmadipostaelettronica">
    <w:name w:val="E-mail Signature"/>
    <w:basedOn w:val="Normale"/>
    <w:link w:val="FirmadipostaelettronicaCarattere"/>
    <w:rsid w:val="00031B7F"/>
    <w:pPr>
      <w:spacing w:after="0" w:line="240" w:lineRule="auto"/>
    </w:pPr>
    <w:rPr>
      <w:rFonts w:eastAsia="Times New Roman" w:cs="Times New Roman"/>
      <w:color w:val="auto"/>
      <w:sz w:val="22"/>
      <w:szCs w:val="24"/>
    </w:rPr>
  </w:style>
  <w:style w:type="character" w:customStyle="1" w:styleId="FirmadipostaelettronicaCarattere">
    <w:name w:val="Firma di posta elettronica Carattere"/>
    <w:basedOn w:val="Carpredefinitoparagrafo"/>
    <w:link w:val="Firmadipostaelettronica"/>
    <w:rsid w:val="00031B7F"/>
    <w:rPr>
      <w:rFonts w:ascii="Arial" w:eastAsia="Times New Roman" w:hAnsi="Arial" w:cs="Times New Roman"/>
      <w:szCs w:val="24"/>
      <w:lang w:eastAsia="it-IT"/>
    </w:rPr>
  </w:style>
  <w:style w:type="paragraph" w:styleId="Formuladiapertura">
    <w:name w:val="Salutation"/>
    <w:basedOn w:val="Normale"/>
    <w:next w:val="Normale"/>
    <w:link w:val="FormuladiaperturaCarattere"/>
    <w:rsid w:val="00031B7F"/>
    <w:pPr>
      <w:spacing w:after="0" w:line="240" w:lineRule="auto"/>
    </w:pPr>
    <w:rPr>
      <w:rFonts w:eastAsia="Times New Roman" w:cs="Times New Roman"/>
      <w:color w:val="auto"/>
      <w:sz w:val="22"/>
      <w:szCs w:val="24"/>
    </w:rPr>
  </w:style>
  <w:style w:type="character" w:customStyle="1" w:styleId="FormuladiaperturaCarattere">
    <w:name w:val="Formula di apertura Carattere"/>
    <w:basedOn w:val="Carpredefinitoparagrafo"/>
    <w:link w:val="Formuladiapertura"/>
    <w:rsid w:val="00031B7F"/>
    <w:rPr>
      <w:rFonts w:ascii="Arial" w:eastAsia="Times New Roman" w:hAnsi="Arial" w:cs="Times New Roman"/>
      <w:szCs w:val="24"/>
      <w:lang w:eastAsia="it-IT"/>
    </w:rPr>
  </w:style>
  <w:style w:type="paragraph" w:styleId="IndirizzoHTML">
    <w:name w:val="HTML Address"/>
    <w:basedOn w:val="Normale"/>
    <w:link w:val="IndirizzoHTMLCarattere"/>
    <w:rsid w:val="00031B7F"/>
    <w:pPr>
      <w:spacing w:after="0" w:line="240" w:lineRule="auto"/>
    </w:pPr>
    <w:rPr>
      <w:rFonts w:eastAsia="Times New Roman" w:cs="Times New Roman"/>
      <w:i/>
      <w:iCs/>
      <w:color w:val="auto"/>
      <w:sz w:val="22"/>
      <w:szCs w:val="24"/>
    </w:rPr>
  </w:style>
  <w:style w:type="character" w:customStyle="1" w:styleId="IndirizzoHTMLCarattere">
    <w:name w:val="Indirizzo HTML Carattere"/>
    <w:basedOn w:val="Carpredefinitoparagrafo"/>
    <w:link w:val="IndirizzoHTML"/>
    <w:rsid w:val="00031B7F"/>
    <w:rPr>
      <w:rFonts w:ascii="Arial" w:eastAsia="Times New Roman" w:hAnsi="Arial" w:cs="Times New Roman"/>
      <w:i/>
      <w:iCs/>
      <w:szCs w:val="24"/>
      <w:lang w:eastAsia="it-IT"/>
    </w:rPr>
  </w:style>
  <w:style w:type="paragraph" w:styleId="Indirizzomittente">
    <w:name w:val="envelope return"/>
    <w:basedOn w:val="Normale"/>
    <w:rsid w:val="00031B7F"/>
    <w:pPr>
      <w:spacing w:after="0" w:line="240" w:lineRule="auto"/>
    </w:pPr>
    <w:rPr>
      <w:rFonts w:eastAsia="Times New Roman"/>
      <w:color w:val="auto"/>
    </w:rPr>
  </w:style>
  <w:style w:type="paragraph" w:styleId="Intestazionemessaggio">
    <w:name w:val="Message Header"/>
    <w:basedOn w:val="Normale"/>
    <w:link w:val="IntestazionemessaggioCarattere"/>
    <w:rsid w:val="00031B7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olor w:val="auto"/>
      <w:sz w:val="24"/>
      <w:szCs w:val="24"/>
    </w:rPr>
  </w:style>
  <w:style w:type="character" w:customStyle="1" w:styleId="IntestazionemessaggioCarattere">
    <w:name w:val="Intestazione messaggio Carattere"/>
    <w:basedOn w:val="Carpredefinitoparagrafo"/>
    <w:link w:val="Intestazionemessaggio"/>
    <w:rsid w:val="00031B7F"/>
    <w:rPr>
      <w:rFonts w:ascii="Arial" w:eastAsia="Times New Roman" w:hAnsi="Arial" w:cs="Arial"/>
      <w:sz w:val="24"/>
      <w:szCs w:val="24"/>
      <w:shd w:val="pct20" w:color="auto" w:fill="auto"/>
      <w:lang w:eastAsia="it-IT"/>
    </w:rPr>
  </w:style>
  <w:style w:type="paragraph" w:styleId="Intestazionenota">
    <w:name w:val="Note Heading"/>
    <w:basedOn w:val="Normale"/>
    <w:next w:val="Normale"/>
    <w:link w:val="IntestazionenotaCarattere"/>
    <w:rsid w:val="00031B7F"/>
    <w:pPr>
      <w:spacing w:after="0" w:line="240" w:lineRule="auto"/>
    </w:pPr>
    <w:rPr>
      <w:rFonts w:eastAsia="Times New Roman" w:cs="Times New Roman"/>
      <w:color w:val="auto"/>
      <w:sz w:val="22"/>
      <w:szCs w:val="24"/>
    </w:rPr>
  </w:style>
  <w:style w:type="character" w:customStyle="1" w:styleId="IntestazionenotaCarattere">
    <w:name w:val="Intestazione nota Carattere"/>
    <w:basedOn w:val="Carpredefinitoparagrafo"/>
    <w:link w:val="Intestazionenota"/>
    <w:rsid w:val="00031B7F"/>
    <w:rPr>
      <w:rFonts w:ascii="Arial" w:eastAsia="Times New Roman" w:hAnsi="Arial" w:cs="Times New Roman"/>
      <w:szCs w:val="24"/>
      <w:lang w:eastAsia="it-IT"/>
    </w:rPr>
  </w:style>
  <w:style w:type="character" w:styleId="MacchinadascrivereHTML">
    <w:name w:val="HTML Typewriter"/>
    <w:basedOn w:val="Carpredefinitoparagrafo"/>
    <w:rsid w:val="00031B7F"/>
    <w:rPr>
      <w:rFonts w:ascii="Courier New" w:hAnsi="Courier New" w:cs="Courier New"/>
      <w:sz w:val="20"/>
      <w:szCs w:val="20"/>
    </w:rPr>
  </w:style>
  <w:style w:type="paragraph" w:styleId="NormaleWeb">
    <w:name w:val="Normal (Web)"/>
    <w:basedOn w:val="Normale"/>
    <w:uiPriority w:val="99"/>
    <w:rsid w:val="00031B7F"/>
    <w:pPr>
      <w:spacing w:after="0" w:line="240" w:lineRule="auto"/>
    </w:pPr>
    <w:rPr>
      <w:rFonts w:ascii="Times New Roman" w:eastAsia="Times New Roman" w:hAnsi="Times New Roman" w:cs="Times New Roman"/>
      <w:color w:val="auto"/>
      <w:sz w:val="24"/>
      <w:szCs w:val="24"/>
    </w:rPr>
  </w:style>
  <w:style w:type="paragraph" w:styleId="Numeroelenco3">
    <w:name w:val="List Number 3"/>
    <w:basedOn w:val="Normale"/>
    <w:rsid w:val="00031B7F"/>
    <w:pPr>
      <w:tabs>
        <w:tab w:val="num" w:pos="720"/>
      </w:tabs>
      <w:spacing w:after="0" w:line="240" w:lineRule="auto"/>
      <w:ind w:left="720" w:hanging="720"/>
    </w:pPr>
    <w:rPr>
      <w:rFonts w:eastAsia="Times New Roman" w:cs="Times New Roman"/>
      <w:color w:val="auto"/>
      <w:sz w:val="22"/>
      <w:szCs w:val="24"/>
    </w:rPr>
  </w:style>
  <w:style w:type="paragraph" w:styleId="Numeroelenco4">
    <w:name w:val="List Number 4"/>
    <w:basedOn w:val="Normale"/>
    <w:rsid w:val="00031B7F"/>
    <w:pPr>
      <w:spacing w:after="0" w:line="240" w:lineRule="auto"/>
    </w:pPr>
    <w:rPr>
      <w:rFonts w:eastAsia="Times New Roman" w:cs="Times New Roman"/>
      <w:color w:val="auto"/>
      <w:sz w:val="22"/>
      <w:szCs w:val="24"/>
    </w:rPr>
  </w:style>
  <w:style w:type="paragraph" w:styleId="Numeroelenco5">
    <w:name w:val="List Number 5"/>
    <w:basedOn w:val="Normale"/>
    <w:rsid w:val="00031B7F"/>
    <w:pPr>
      <w:tabs>
        <w:tab w:val="num" w:pos="720"/>
      </w:tabs>
      <w:spacing w:after="0" w:line="240" w:lineRule="auto"/>
      <w:ind w:left="720" w:hanging="720"/>
    </w:pPr>
    <w:rPr>
      <w:rFonts w:eastAsia="Times New Roman" w:cs="Times New Roman"/>
      <w:color w:val="auto"/>
      <w:sz w:val="22"/>
      <w:szCs w:val="24"/>
    </w:rPr>
  </w:style>
  <w:style w:type="character" w:styleId="Numeropagina">
    <w:name w:val="page number"/>
    <w:basedOn w:val="Carpredefinitoparagrafo"/>
    <w:rsid w:val="00031B7F"/>
  </w:style>
  <w:style w:type="character" w:styleId="Numeroriga">
    <w:name w:val="line number"/>
    <w:basedOn w:val="Carpredefinitoparagrafo"/>
    <w:rsid w:val="00031B7F"/>
  </w:style>
  <w:style w:type="paragraph" w:styleId="PreformattatoHTML">
    <w:name w:val="HTML Preformatted"/>
    <w:basedOn w:val="Normale"/>
    <w:link w:val="PreformattatoHTMLCarattere"/>
    <w:rsid w:val="00031B7F"/>
    <w:pPr>
      <w:spacing w:after="0" w:line="240" w:lineRule="auto"/>
    </w:pPr>
    <w:rPr>
      <w:rFonts w:ascii="Courier New" w:eastAsia="Times New Roman" w:hAnsi="Courier New" w:cs="Courier New"/>
      <w:color w:val="auto"/>
    </w:rPr>
  </w:style>
  <w:style w:type="character" w:customStyle="1" w:styleId="PreformattatoHTMLCarattere">
    <w:name w:val="Preformattato HTML Carattere"/>
    <w:basedOn w:val="Carpredefinitoparagrafo"/>
    <w:link w:val="PreformattatoHTML"/>
    <w:rsid w:val="00031B7F"/>
    <w:rPr>
      <w:rFonts w:ascii="Courier New" w:eastAsia="Times New Roman" w:hAnsi="Courier New" w:cs="Courier New"/>
      <w:sz w:val="20"/>
      <w:szCs w:val="20"/>
      <w:lang w:eastAsia="it-IT"/>
    </w:rPr>
  </w:style>
  <w:style w:type="paragraph" w:styleId="Primorientrocorpodeltesto">
    <w:name w:val="Body Text First Indent"/>
    <w:basedOn w:val="Corpotesto"/>
    <w:link w:val="PrimorientrocorpodeltestoCarattere"/>
    <w:rsid w:val="00031B7F"/>
    <w:pPr>
      <w:ind w:firstLine="210"/>
    </w:pPr>
  </w:style>
  <w:style w:type="character" w:customStyle="1" w:styleId="PrimorientrocorpodeltestoCarattere">
    <w:name w:val="Primo rientro corpo del testo Carattere"/>
    <w:basedOn w:val="CorpotestoCarattere"/>
    <w:link w:val="Primorientrocorpodeltesto"/>
    <w:rsid w:val="00031B7F"/>
    <w:rPr>
      <w:rFonts w:ascii="Arial" w:eastAsia="Times New Roman" w:hAnsi="Arial" w:cs="Times New Roman"/>
      <w:szCs w:val="24"/>
      <w:lang w:eastAsia="it-IT"/>
    </w:rPr>
  </w:style>
  <w:style w:type="paragraph" w:styleId="Rientrocorpodeltesto">
    <w:name w:val="Body Text Indent"/>
    <w:basedOn w:val="Normale"/>
    <w:link w:val="RientrocorpodeltestoCarattere"/>
    <w:rsid w:val="00031B7F"/>
    <w:pPr>
      <w:spacing w:line="240" w:lineRule="auto"/>
      <w:ind w:left="283"/>
    </w:pPr>
    <w:rPr>
      <w:rFonts w:eastAsia="Times New Roman" w:cs="Times New Roman"/>
      <w:color w:val="auto"/>
      <w:sz w:val="22"/>
      <w:szCs w:val="24"/>
    </w:rPr>
  </w:style>
  <w:style w:type="character" w:customStyle="1" w:styleId="RientrocorpodeltestoCarattere">
    <w:name w:val="Rientro corpo del testo Carattere"/>
    <w:basedOn w:val="Carpredefinitoparagrafo"/>
    <w:link w:val="Rientrocorpodeltesto"/>
    <w:rsid w:val="00031B7F"/>
    <w:rPr>
      <w:rFonts w:ascii="Arial" w:eastAsia="Times New Roman" w:hAnsi="Arial" w:cs="Times New Roman"/>
      <w:szCs w:val="24"/>
      <w:lang w:eastAsia="it-IT"/>
    </w:rPr>
  </w:style>
  <w:style w:type="paragraph" w:styleId="Primorientrocorpodeltesto2">
    <w:name w:val="Body Text First Indent 2"/>
    <w:basedOn w:val="Rientrocorpodeltesto"/>
    <w:link w:val="Primorientrocorpodeltesto2Carattere"/>
    <w:rsid w:val="00031B7F"/>
    <w:pPr>
      <w:ind w:firstLine="210"/>
    </w:pPr>
  </w:style>
  <w:style w:type="character" w:customStyle="1" w:styleId="Primorientrocorpodeltesto2Carattere">
    <w:name w:val="Primo rientro corpo del testo 2 Carattere"/>
    <w:basedOn w:val="RientrocorpodeltestoCarattere"/>
    <w:link w:val="Primorientrocorpodeltesto2"/>
    <w:rsid w:val="00031B7F"/>
    <w:rPr>
      <w:rFonts w:ascii="Arial" w:eastAsia="Times New Roman" w:hAnsi="Arial" w:cs="Times New Roman"/>
      <w:szCs w:val="24"/>
      <w:lang w:eastAsia="it-IT"/>
    </w:rPr>
  </w:style>
  <w:style w:type="paragraph" w:styleId="Puntoelenco4">
    <w:name w:val="List Bullet 4"/>
    <w:basedOn w:val="Normale"/>
    <w:rsid w:val="00031B7F"/>
    <w:pPr>
      <w:tabs>
        <w:tab w:val="num" w:pos="720"/>
      </w:tabs>
      <w:spacing w:after="0" w:line="240" w:lineRule="auto"/>
      <w:ind w:left="720" w:hanging="720"/>
    </w:pPr>
    <w:rPr>
      <w:rFonts w:eastAsia="Times New Roman" w:cs="Times New Roman"/>
      <w:color w:val="auto"/>
      <w:sz w:val="22"/>
      <w:szCs w:val="24"/>
    </w:rPr>
  </w:style>
  <w:style w:type="paragraph" w:styleId="Rientrocorpodeltesto2">
    <w:name w:val="Body Text Indent 2"/>
    <w:basedOn w:val="Normale"/>
    <w:link w:val="Rientrocorpodeltesto2Carattere"/>
    <w:rsid w:val="00031B7F"/>
    <w:pPr>
      <w:spacing w:line="480" w:lineRule="auto"/>
      <w:ind w:left="283"/>
    </w:pPr>
    <w:rPr>
      <w:rFonts w:eastAsia="Times New Roman" w:cs="Times New Roman"/>
      <w:color w:val="auto"/>
      <w:sz w:val="22"/>
      <w:szCs w:val="24"/>
    </w:rPr>
  </w:style>
  <w:style w:type="character" w:customStyle="1" w:styleId="Rientrocorpodeltesto2Carattere">
    <w:name w:val="Rientro corpo del testo 2 Carattere"/>
    <w:basedOn w:val="Carpredefinitoparagrafo"/>
    <w:link w:val="Rientrocorpodeltesto2"/>
    <w:rsid w:val="00031B7F"/>
    <w:rPr>
      <w:rFonts w:ascii="Arial" w:eastAsia="Times New Roman" w:hAnsi="Arial" w:cs="Times New Roman"/>
      <w:szCs w:val="24"/>
      <w:lang w:eastAsia="it-IT"/>
    </w:rPr>
  </w:style>
  <w:style w:type="paragraph" w:styleId="Rientrocorpodeltesto3">
    <w:name w:val="Body Text Indent 3"/>
    <w:basedOn w:val="Normale"/>
    <w:link w:val="Rientrocorpodeltesto3Carattere"/>
    <w:rsid w:val="00031B7F"/>
    <w:pPr>
      <w:spacing w:line="240" w:lineRule="auto"/>
      <w:ind w:left="283"/>
    </w:pPr>
    <w:rPr>
      <w:rFonts w:eastAsia="Times New Roman" w:cs="Times New Roman"/>
      <w:color w:val="auto"/>
      <w:sz w:val="16"/>
      <w:szCs w:val="16"/>
    </w:rPr>
  </w:style>
  <w:style w:type="character" w:customStyle="1" w:styleId="Rientrocorpodeltesto3Carattere">
    <w:name w:val="Rientro corpo del testo 3 Carattere"/>
    <w:basedOn w:val="Carpredefinitoparagrafo"/>
    <w:link w:val="Rientrocorpodeltesto3"/>
    <w:rsid w:val="00031B7F"/>
    <w:rPr>
      <w:rFonts w:ascii="Arial" w:eastAsia="Times New Roman" w:hAnsi="Arial" w:cs="Times New Roman"/>
      <w:sz w:val="16"/>
      <w:szCs w:val="16"/>
      <w:lang w:eastAsia="it-IT"/>
    </w:rPr>
  </w:style>
  <w:style w:type="paragraph" w:styleId="Rientronormale">
    <w:name w:val="Normal Indent"/>
    <w:basedOn w:val="Normale"/>
    <w:rsid w:val="00031B7F"/>
    <w:pPr>
      <w:spacing w:after="0" w:line="240" w:lineRule="auto"/>
      <w:ind w:left="708"/>
    </w:pPr>
    <w:rPr>
      <w:rFonts w:eastAsia="Times New Roman" w:cs="Times New Roman"/>
      <w:color w:val="auto"/>
      <w:sz w:val="22"/>
      <w:szCs w:val="24"/>
    </w:rPr>
  </w:style>
  <w:style w:type="table" w:styleId="Tabellaacolori2">
    <w:name w:val="Table Colorful 2"/>
    <w:basedOn w:val="Tabellanormale"/>
    <w:semiHidden/>
    <w:rsid w:val="00031B7F"/>
    <w:pPr>
      <w:spacing w:after="0" w:line="240" w:lineRule="auto"/>
    </w:pPr>
    <w:rPr>
      <w:rFonts w:ascii="Times New Roman" w:eastAsia="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rsid w:val="00031B7F"/>
    <w:pPr>
      <w:spacing w:after="0" w:line="240" w:lineRule="auto"/>
    </w:pPr>
    <w:rPr>
      <w:rFonts w:ascii="Times New Roman" w:eastAsia="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lassica1">
    <w:name w:val="Table Classic 1"/>
    <w:basedOn w:val="Tabellanormale"/>
    <w:semiHidden/>
    <w:rsid w:val="00031B7F"/>
    <w:pPr>
      <w:spacing w:after="0" w:line="24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rsid w:val="00031B7F"/>
    <w:pPr>
      <w:spacing w:after="0" w:line="24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rsid w:val="00031B7F"/>
    <w:pPr>
      <w:spacing w:after="0" w:line="240" w:lineRule="auto"/>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rsid w:val="00031B7F"/>
    <w:pPr>
      <w:spacing w:after="0" w:line="240" w:lineRule="auto"/>
    </w:pPr>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colonne1">
    <w:name w:val="Table Columns 1"/>
    <w:basedOn w:val="Tabellanormale"/>
    <w:semiHidden/>
    <w:rsid w:val="00031B7F"/>
    <w:pPr>
      <w:spacing w:after="0" w:line="240" w:lineRule="auto"/>
    </w:pPr>
    <w:rPr>
      <w:rFonts w:ascii="Times New Roman" w:eastAsia="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rsid w:val="00031B7F"/>
    <w:pPr>
      <w:spacing w:after="0" w:line="240" w:lineRule="auto"/>
    </w:pPr>
    <w:rPr>
      <w:rFonts w:ascii="Times New Roman" w:eastAsia="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rsid w:val="00031B7F"/>
    <w:pPr>
      <w:spacing w:after="0" w:line="240" w:lineRule="auto"/>
    </w:pPr>
    <w:rPr>
      <w:rFonts w:ascii="Times New Roman" w:eastAsia="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rsid w:val="00031B7F"/>
    <w:pPr>
      <w:spacing w:after="0" w:line="240" w:lineRule="auto"/>
    </w:pPr>
    <w:rPr>
      <w:rFonts w:ascii="Times New Roman" w:eastAsia="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rsid w:val="00031B7F"/>
    <w:pPr>
      <w:spacing w:after="0" w:line="240" w:lineRule="auto"/>
    </w:pPr>
    <w:rPr>
      <w:rFonts w:ascii="Times New Roman" w:eastAsia="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ombreggiatura1">
    <w:name w:val="Table Subtle 1"/>
    <w:basedOn w:val="Tabellanormale"/>
    <w:semiHidden/>
    <w:rsid w:val="00031B7F"/>
    <w:pPr>
      <w:spacing w:after="0" w:line="240" w:lineRule="auto"/>
    </w:pPr>
    <w:rPr>
      <w:rFonts w:ascii="Times New Roman" w:eastAsia="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rsid w:val="00031B7F"/>
    <w:pPr>
      <w:spacing w:after="0" w:line="240" w:lineRule="auto"/>
    </w:pPr>
    <w:rPr>
      <w:rFonts w:ascii="Times New Roman" w:eastAsia="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temporanea">
    <w:name w:val="Table Contemporary"/>
    <w:basedOn w:val="Tabellanormale"/>
    <w:semiHidden/>
    <w:rsid w:val="00031B7F"/>
    <w:pPr>
      <w:spacing w:after="0" w:line="240" w:lineRule="auto"/>
    </w:pPr>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ffetti3D1">
    <w:name w:val="Table 3D effects 1"/>
    <w:basedOn w:val="Tabellanormale"/>
    <w:semiHidden/>
    <w:rsid w:val="00031B7F"/>
    <w:pPr>
      <w:spacing w:after="0" w:line="240" w:lineRule="auto"/>
    </w:pPr>
    <w:rPr>
      <w:rFonts w:ascii="Times New Roman" w:eastAsia="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rsid w:val="00031B7F"/>
    <w:pPr>
      <w:spacing w:after="0" w:line="240" w:lineRule="auto"/>
    </w:pPr>
    <w:rPr>
      <w:rFonts w:ascii="Times New Roman" w:eastAsia="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rsid w:val="00031B7F"/>
    <w:pPr>
      <w:spacing w:after="0" w:line="240" w:lineRule="auto"/>
    </w:pPr>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legante">
    <w:name w:val="Table Elegant"/>
    <w:basedOn w:val="Tabellanormale"/>
    <w:semiHidden/>
    <w:rsid w:val="00031B7F"/>
    <w:pPr>
      <w:spacing w:after="0" w:line="240" w:lineRule="auto"/>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lencotabella1">
    <w:name w:val="Table List 1"/>
    <w:basedOn w:val="Tabellanormale"/>
    <w:semiHidden/>
    <w:rsid w:val="00031B7F"/>
    <w:pPr>
      <w:spacing w:after="0" w:line="240" w:lineRule="auto"/>
    </w:pPr>
    <w:rPr>
      <w:rFonts w:ascii="Times New Roman" w:eastAsia="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rsid w:val="00031B7F"/>
    <w:pPr>
      <w:spacing w:after="0" w:line="240" w:lineRule="auto"/>
    </w:pPr>
    <w:rPr>
      <w:rFonts w:ascii="Times New Roman" w:eastAsia="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rsid w:val="00031B7F"/>
    <w:pPr>
      <w:spacing w:after="0" w:line="240" w:lineRule="auto"/>
    </w:pPr>
    <w:rPr>
      <w:rFonts w:ascii="Times New Roman" w:eastAsia="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rsid w:val="00031B7F"/>
    <w:pPr>
      <w:spacing w:after="0" w:line="240" w:lineRule="auto"/>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rsid w:val="00031B7F"/>
    <w:pPr>
      <w:spacing w:after="0" w:line="240" w:lineRule="auto"/>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rsid w:val="00031B7F"/>
    <w:pPr>
      <w:spacing w:after="0" w:line="240" w:lineRule="auto"/>
    </w:pPr>
    <w:rPr>
      <w:rFonts w:ascii="Times New Roman" w:eastAsia="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rsid w:val="00031B7F"/>
    <w:pPr>
      <w:spacing w:after="0" w:line="240" w:lineRule="auto"/>
    </w:pPr>
    <w:rPr>
      <w:rFonts w:ascii="Times New Roman" w:eastAsia="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rsid w:val="00031B7F"/>
    <w:pPr>
      <w:spacing w:after="0" w:line="240" w:lineRule="auto"/>
    </w:pPr>
    <w:rPr>
      <w:rFonts w:ascii="Times New Roman" w:eastAsia="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Grigliatabella1">
    <w:name w:val="Table Grid 1"/>
    <w:basedOn w:val="Tabellanormale"/>
    <w:semiHidden/>
    <w:rsid w:val="00031B7F"/>
    <w:pPr>
      <w:spacing w:after="0" w:line="240" w:lineRule="auto"/>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rsid w:val="00031B7F"/>
    <w:pPr>
      <w:spacing w:after="0" w:line="240" w:lineRule="auto"/>
    </w:pPr>
    <w:rPr>
      <w:rFonts w:ascii="Times New Roman" w:eastAsia="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rsid w:val="00031B7F"/>
    <w:pPr>
      <w:spacing w:after="0" w:line="240" w:lineRule="auto"/>
    </w:pPr>
    <w:rPr>
      <w:rFonts w:ascii="Times New Roman" w:eastAsia="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rsid w:val="00031B7F"/>
    <w:pPr>
      <w:spacing w:after="0" w:line="240" w:lineRule="auto"/>
    </w:pPr>
    <w:rPr>
      <w:rFonts w:ascii="Times New Roman" w:eastAsia="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rsid w:val="00031B7F"/>
    <w:pPr>
      <w:spacing w:after="0" w:line="240" w:lineRule="auto"/>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rsid w:val="00031B7F"/>
    <w:pPr>
      <w:spacing w:after="0" w:line="240" w:lineRule="auto"/>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rsid w:val="00031B7F"/>
    <w:pPr>
      <w:spacing w:after="0" w:line="240" w:lineRule="auto"/>
    </w:pPr>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rsid w:val="00031B7F"/>
    <w:pPr>
      <w:spacing w:after="0" w:line="240" w:lineRule="auto"/>
    </w:pPr>
    <w:rPr>
      <w:rFonts w:ascii="Times New Roman" w:eastAsia="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aprofessionale">
    <w:name w:val="Table Professional"/>
    <w:basedOn w:val="Tabellanormale"/>
    <w:semiHidden/>
    <w:rsid w:val="00031B7F"/>
    <w:pPr>
      <w:spacing w:after="0" w:line="240" w:lineRule="auto"/>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rsid w:val="00031B7F"/>
    <w:pPr>
      <w:spacing w:after="0" w:line="24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rsid w:val="00031B7F"/>
    <w:pPr>
      <w:spacing w:after="0" w:line="240" w:lineRule="auto"/>
    </w:pPr>
    <w:rPr>
      <w:rFonts w:ascii="Times New Roman" w:eastAsia="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rsid w:val="00031B7F"/>
    <w:pPr>
      <w:spacing w:after="0" w:line="240" w:lineRule="auto"/>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tema">
    <w:name w:val="Table Theme"/>
    <w:basedOn w:val="Tabellanormale"/>
    <w:semiHidden/>
    <w:rsid w:val="00031B7F"/>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rsid w:val="00031B7F"/>
    <w:pPr>
      <w:spacing w:after="0" w:line="240" w:lineRule="auto"/>
    </w:pPr>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rsid w:val="00031B7F"/>
    <w:pPr>
      <w:spacing w:after="0" w:line="240" w:lineRule="auto"/>
    </w:pPr>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rsid w:val="00031B7F"/>
    <w:pPr>
      <w:spacing w:after="0" w:line="240" w:lineRule="auto"/>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astieraHTML">
    <w:name w:val="HTML Keyboard"/>
    <w:basedOn w:val="Carpredefinitoparagrafo"/>
    <w:rsid w:val="00031B7F"/>
    <w:rPr>
      <w:rFonts w:ascii="Courier New" w:hAnsi="Courier New" w:cs="Courier New"/>
      <w:sz w:val="20"/>
      <w:szCs w:val="20"/>
    </w:rPr>
  </w:style>
  <w:style w:type="paragraph" w:styleId="Testodelblocco">
    <w:name w:val="Block Text"/>
    <w:basedOn w:val="Normale"/>
    <w:rsid w:val="00031B7F"/>
    <w:pPr>
      <w:spacing w:line="240" w:lineRule="auto"/>
      <w:ind w:left="1440" w:right="1440"/>
    </w:pPr>
    <w:rPr>
      <w:rFonts w:eastAsia="Times New Roman" w:cs="Times New Roman"/>
      <w:color w:val="auto"/>
      <w:sz w:val="22"/>
      <w:szCs w:val="24"/>
    </w:rPr>
  </w:style>
  <w:style w:type="paragraph" w:styleId="Testonormale">
    <w:name w:val="Plain Text"/>
    <w:basedOn w:val="Normale"/>
    <w:link w:val="TestonormaleCarattere"/>
    <w:rsid w:val="00031B7F"/>
    <w:pPr>
      <w:spacing w:after="0" w:line="240" w:lineRule="auto"/>
    </w:pPr>
    <w:rPr>
      <w:rFonts w:ascii="Courier New" w:eastAsia="Times New Roman" w:hAnsi="Courier New" w:cs="Courier New"/>
      <w:color w:val="auto"/>
    </w:rPr>
  </w:style>
  <w:style w:type="character" w:customStyle="1" w:styleId="TestonormaleCarattere">
    <w:name w:val="Testo normale Carattere"/>
    <w:basedOn w:val="Carpredefinitoparagrafo"/>
    <w:link w:val="Testonormale"/>
    <w:rsid w:val="00031B7F"/>
    <w:rPr>
      <w:rFonts w:ascii="Courier New" w:eastAsia="Times New Roman" w:hAnsi="Courier New" w:cs="Courier New"/>
      <w:sz w:val="20"/>
      <w:szCs w:val="20"/>
      <w:lang w:eastAsia="it-IT"/>
    </w:rPr>
  </w:style>
  <w:style w:type="character" w:styleId="VariabileHTML">
    <w:name w:val="HTML Variable"/>
    <w:basedOn w:val="Carpredefinitoparagrafo"/>
    <w:rsid w:val="00031B7F"/>
    <w:rPr>
      <w:i/>
      <w:iCs/>
    </w:rPr>
  </w:style>
  <w:style w:type="paragraph" w:styleId="Testofumetto">
    <w:name w:val="Balloon Text"/>
    <w:basedOn w:val="Normale"/>
    <w:link w:val="TestofumettoCarattere"/>
    <w:rsid w:val="00031B7F"/>
    <w:pPr>
      <w:spacing w:after="0" w:line="240" w:lineRule="auto"/>
    </w:pPr>
    <w:rPr>
      <w:rFonts w:ascii="Segoe UI" w:eastAsia="Times New Roman" w:hAnsi="Segoe UI" w:cs="Segoe UI"/>
      <w:color w:val="auto"/>
      <w:sz w:val="18"/>
      <w:szCs w:val="18"/>
    </w:rPr>
  </w:style>
  <w:style w:type="character" w:customStyle="1" w:styleId="TestofumettoCarattere">
    <w:name w:val="Testo fumetto Carattere"/>
    <w:basedOn w:val="Carpredefinitoparagrafo"/>
    <w:link w:val="Testofumetto"/>
    <w:rsid w:val="00031B7F"/>
    <w:rPr>
      <w:rFonts w:ascii="Segoe UI" w:eastAsia="Times New Roman" w:hAnsi="Segoe UI" w:cs="Segoe UI"/>
      <w:sz w:val="18"/>
      <w:szCs w:val="18"/>
      <w:lang w:eastAsia="it-IT"/>
    </w:rPr>
  </w:style>
  <w:style w:type="character" w:styleId="Rimandocommento">
    <w:name w:val="annotation reference"/>
    <w:rsid w:val="00031B7F"/>
    <w:rPr>
      <w:sz w:val="16"/>
      <w:szCs w:val="16"/>
    </w:rPr>
  </w:style>
  <w:style w:type="paragraph" w:styleId="Testocommento">
    <w:name w:val="annotation text"/>
    <w:basedOn w:val="Normale"/>
    <w:link w:val="TestocommentoCarattere"/>
    <w:rsid w:val="00031B7F"/>
    <w:pPr>
      <w:spacing w:after="0" w:line="240" w:lineRule="auto"/>
    </w:pPr>
    <w:rPr>
      <w:rFonts w:ascii="Century Gothic" w:eastAsia="Times New Roman" w:hAnsi="Century Gothic" w:cs="Times New Roman"/>
      <w:color w:val="auto"/>
    </w:rPr>
  </w:style>
  <w:style w:type="character" w:customStyle="1" w:styleId="TestocommentoCarattere">
    <w:name w:val="Testo commento Carattere"/>
    <w:basedOn w:val="Carpredefinitoparagrafo"/>
    <w:link w:val="Testocommento"/>
    <w:rsid w:val="00031B7F"/>
    <w:rPr>
      <w:rFonts w:ascii="Century Gothic" w:eastAsia="Times New Roman" w:hAnsi="Century Gothic" w:cs="Times New Roman"/>
      <w:sz w:val="20"/>
      <w:szCs w:val="20"/>
      <w:lang w:eastAsia="it-IT"/>
    </w:rPr>
  </w:style>
  <w:style w:type="paragraph" w:customStyle="1" w:styleId="t2">
    <w:name w:val="t2"/>
    <w:basedOn w:val="Normale"/>
    <w:link w:val="t2Carattere"/>
    <w:rsid w:val="00031B7F"/>
    <w:pPr>
      <w:pBdr>
        <w:bottom w:val="single" w:sz="8" w:space="1" w:color="4F81BD"/>
      </w:pBdr>
      <w:tabs>
        <w:tab w:val="num" w:pos="993"/>
      </w:tabs>
      <w:spacing w:before="160" w:after="80" w:line="240" w:lineRule="auto"/>
      <w:ind w:left="426" w:hanging="578"/>
      <w:outlineLvl w:val="1"/>
    </w:pPr>
    <w:rPr>
      <w:rFonts w:eastAsia="Times New Roman"/>
      <w:b/>
      <w:bCs/>
      <w:color w:val="002876" w:themeColor="accent1" w:themeShade="BF"/>
      <w:sz w:val="32"/>
    </w:rPr>
  </w:style>
  <w:style w:type="character" w:customStyle="1" w:styleId="t2Carattere">
    <w:name w:val="t2 Carattere"/>
    <w:basedOn w:val="Carpredefinitoparagrafo"/>
    <w:link w:val="t2"/>
    <w:rsid w:val="00031B7F"/>
    <w:rPr>
      <w:rFonts w:eastAsia="Times New Roman" w:cs="Arial"/>
      <w:b/>
      <w:bCs/>
      <w:color w:val="002876" w:themeColor="accent1" w:themeShade="BF"/>
      <w:sz w:val="32"/>
      <w:szCs w:val="20"/>
      <w:lang w:eastAsia="it-IT"/>
    </w:rPr>
  </w:style>
  <w:style w:type="paragraph" w:customStyle="1" w:styleId="TableParagraph">
    <w:name w:val="Table Paragraph"/>
    <w:basedOn w:val="Normale"/>
    <w:uiPriority w:val="1"/>
    <w:rsid w:val="00031B7F"/>
    <w:pPr>
      <w:autoSpaceDE w:val="0"/>
      <w:autoSpaceDN w:val="0"/>
      <w:spacing w:after="0" w:line="240" w:lineRule="auto"/>
      <w:ind w:left="19"/>
      <w:jc w:val="left"/>
    </w:pPr>
    <w:rPr>
      <w:color w:val="auto"/>
      <w:sz w:val="22"/>
    </w:rPr>
  </w:style>
  <w:style w:type="numbering" w:customStyle="1" w:styleId="Stile1">
    <w:name w:val="Stile1"/>
    <w:uiPriority w:val="99"/>
    <w:rsid w:val="00031B7F"/>
  </w:style>
  <w:style w:type="paragraph" w:customStyle="1" w:styleId="Titolo3MAGGIOLI">
    <w:name w:val="Titolo3 MAGGIOLI"/>
    <w:basedOn w:val="Titolo3"/>
    <w:link w:val="Titolo3MAGGIOLICarattere"/>
    <w:rsid w:val="00031B7F"/>
    <w:pPr>
      <w:keepLines w:val="0"/>
      <w:tabs>
        <w:tab w:val="num" w:pos="993"/>
      </w:tabs>
      <w:spacing w:before="240" w:after="60" w:line="240" w:lineRule="auto"/>
      <w:ind w:left="357" w:hanging="357"/>
    </w:pPr>
    <w:rPr>
      <w:rFonts w:ascii="Arial" w:eastAsia="Times New Roman" w:hAnsi="Arial" w:cs="Arial"/>
      <w:bCs/>
      <w:color w:val="002876" w:themeColor="accent1" w:themeShade="BF"/>
      <w:szCs w:val="26"/>
    </w:rPr>
  </w:style>
  <w:style w:type="character" w:customStyle="1" w:styleId="Titolo3MAGGIOLICarattere">
    <w:name w:val="Titolo3 MAGGIOLI Carattere"/>
    <w:basedOn w:val="Titolo3Carattere"/>
    <w:link w:val="Titolo3MAGGIOLI"/>
    <w:rsid w:val="00031B7F"/>
    <w:rPr>
      <w:rFonts w:asciiTheme="majorHAnsi" w:eastAsia="Times New Roman" w:hAnsiTheme="majorHAnsi" w:cstheme="majorBidi"/>
      <w:b/>
      <w:bCs/>
      <w:color w:val="002876" w:themeColor="accent1" w:themeShade="BF"/>
      <w:sz w:val="24"/>
      <w:szCs w:val="26"/>
    </w:rPr>
  </w:style>
  <w:style w:type="paragraph" w:styleId="Soggettocommento">
    <w:name w:val="annotation subject"/>
    <w:basedOn w:val="Testocommento"/>
    <w:next w:val="Testocommento"/>
    <w:link w:val="SoggettocommentoCarattere"/>
    <w:rsid w:val="00031B7F"/>
    <w:rPr>
      <w:rFonts w:ascii="Arial" w:hAnsi="Arial"/>
      <w:b/>
      <w:bCs/>
    </w:rPr>
  </w:style>
  <w:style w:type="character" w:customStyle="1" w:styleId="SoggettocommentoCarattere">
    <w:name w:val="Soggetto commento Carattere"/>
    <w:basedOn w:val="TestocommentoCarattere"/>
    <w:link w:val="Soggettocommento"/>
    <w:rsid w:val="00031B7F"/>
    <w:rPr>
      <w:rFonts w:ascii="Arial" w:eastAsia="Times New Roman" w:hAnsi="Arial" w:cs="Times New Roman"/>
      <w:b/>
      <w:bCs/>
      <w:sz w:val="20"/>
      <w:szCs w:val="20"/>
      <w:lang w:eastAsia="it-IT"/>
    </w:rPr>
  </w:style>
  <w:style w:type="character" w:customStyle="1" w:styleId="ParagrafoelencoCarattere">
    <w:name w:val="Paragrafo elenco Carattere"/>
    <w:aliases w:val="Elenco Bullet point Carattere"/>
    <w:link w:val="Paragrafoelenco"/>
    <w:uiPriority w:val="34"/>
    <w:rsid w:val="00031B7F"/>
    <w:rPr>
      <w:color w:val="404040" w:themeColor="text1" w:themeTint="BF"/>
      <w:sz w:val="20"/>
    </w:rPr>
  </w:style>
  <w:style w:type="paragraph" w:customStyle="1" w:styleId="gmail-msolist">
    <w:name w:val="gmail-msolist"/>
    <w:basedOn w:val="Normale"/>
    <w:rsid w:val="0089625B"/>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a">
    <w:basedOn w:val="TableNormal0"/>
    <w:pPr>
      <w:spacing w:after="0" w:line="240" w:lineRule="auto"/>
    </w:pPr>
    <w:rPr>
      <w:rFonts w:ascii="Times New Roman" w:eastAsia="Times New Roman" w:hAnsi="Times New Roman" w:cs="Times New Roman"/>
      <w:b/>
      <w:color w:val="000080"/>
    </w:rPr>
    <w:tblPr>
      <w:tblStyleRowBandSize w:val="1"/>
      <w:tblStyleColBandSize w:val="1"/>
      <w:tblCellMar>
        <w:left w:w="115" w:type="dxa"/>
        <w:right w:w="115" w:type="dxa"/>
      </w:tblCellMar>
    </w:tblPr>
    <w:tcPr>
      <w:shd w:val="clear" w:color="auto" w:fill="auto"/>
      <w:vAlign w:val="center"/>
    </w:tcPr>
  </w:style>
  <w:style w:type="table" w:customStyle="1" w:styleId="a0">
    <w:basedOn w:val="TableNormal0"/>
    <w:pPr>
      <w:spacing w:after="0" w:line="240" w:lineRule="auto"/>
    </w:pPr>
    <w:rPr>
      <w:rFonts w:ascii="Times New Roman" w:eastAsia="Times New Roman" w:hAnsi="Times New Roman" w:cs="Times New Roman"/>
      <w:b/>
      <w:color w:val="000080"/>
    </w:rPr>
    <w:tblPr>
      <w:tblStyleRowBandSize w:val="1"/>
      <w:tblStyleColBandSize w:val="1"/>
    </w:tblPr>
    <w:tcPr>
      <w:shd w:val="clear" w:color="auto" w:fill="auto"/>
      <w:vAlign w:val="center"/>
    </w:tc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pPr>
      <w:spacing w:after="0" w:line="240" w:lineRule="auto"/>
    </w:pPr>
    <w:rPr>
      <w:rFonts w:ascii="Times New Roman" w:eastAsia="Times New Roman" w:hAnsi="Times New Roman" w:cs="Times New Roman"/>
      <w:b/>
      <w:color w:val="000080"/>
    </w:rPr>
    <w:tblPr>
      <w:tblStyleRowBandSize w:val="1"/>
      <w:tblStyleColBandSize w:val="1"/>
      <w:tblCellMar>
        <w:left w:w="115" w:type="dxa"/>
        <w:right w:w="115" w:type="dxa"/>
      </w:tblCellMar>
    </w:tblPr>
    <w:tcPr>
      <w:shd w:val="clear" w:color="auto" w:fill="auto"/>
      <w:vAlign w:val="center"/>
    </w:tcPr>
  </w:style>
  <w:style w:type="table" w:customStyle="1" w:styleId="a3">
    <w:basedOn w:val="TableNormal0"/>
    <w:pPr>
      <w:spacing w:after="0" w:line="240" w:lineRule="auto"/>
    </w:pPr>
    <w:rPr>
      <w:rFonts w:ascii="Times New Roman" w:eastAsia="Times New Roman" w:hAnsi="Times New Roman" w:cs="Times New Roman"/>
      <w:b/>
      <w:color w:val="000080"/>
    </w:rPr>
    <w:tblPr>
      <w:tblStyleRowBandSize w:val="1"/>
      <w:tblStyleColBandSize w:val="1"/>
      <w:tblCellMar>
        <w:left w:w="115" w:type="dxa"/>
        <w:right w:w="115" w:type="dxa"/>
      </w:tblCellMar>
    </w:tblPr>
    <w:tcPr>
      <w:shd w:val="clear" w:color="auto" w:fill="auto"/>
      <w:vAlign w:val="center"/>
    </w:tc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Pr>
  </w:style>
  <w:style w:type="table" w:customStyle="1" w:styleId="a8">
    <w:basedOn w:val="TableNormal0"/>
    <w:pPr>
      <w:spacing w:after="0" w:line="240" w:lineRule="auto"/>
    </w:pPr>
    <w:rPr>
      <w:rFonts w:ascii="Times New Roman" w:eastAsia="Times New Roman" w:hAnsi="Times New Roman" w:cs="Times New Roman"/>
      <w:b/>
      <w:color w:val="000080"/>
    </w:rPr>
    <w:tblPr>
      <w:tblStyleRowBandSize w:val="1"/>
      <w:tblStyleColBandSize w:val="1"/>
      <w:tblCellMar>
        <w:left w:w="70" w:type="dxa"/>
        <w:right w:w="70" w:type="dxa"/>
      </w:tblCellMar>
    </w:tblPr>
    <w:tcPr>
      <w:shd w:val="clear" w:color="auto" w:fill="auto"/>
      <w:vAlign w:val="center"/>
    </w:tcPr>
  </w:style>
  <w:style w:type="table" w:customStyle="1" w:styleId="a9">
    <w:basedOn w:val="TableNormal0"/>
    <w:pPr>
      <w:spacing w:after="0" w:line="240" w:lineRule="auto"/>
    </w:pPr>
    <w:rPr>
      <w:rFonts w:ascii="Times New Roman" w:eastAsia="Times New Roman" w:hAnsi="Times New Roman" w:cs="Times New Roman"/>
      <w:b/>
      <w:color w:val="000080"/>
    </w:rPr>
    <w:tblPr>
      <w:tblStyleRowBandSize w:val="1"/>
      <w:tblStyleColBandSize w:val="1"/>
      <w:tblCellMar>
        <w:left w:w="70" w:type="dxa"/>
        <w:right w:w="70" w:type="dxa"/>
      </w:tblCellMar>
    </w:tblPr>
    <w:tcPr>
      <w:shd w:val="clear" w:color="auto" w:fill="auto"/>
      <w:vAlign w:val="center"/>
    </w:tcPr>
  </w:style>
  <w:style w:type="table" w:customStyle="1" w:styleId="aa">
    <w:basedOn w:val="TableNormal0"/>
    <w:pPr>
      <w:spacing w:after="0" w:line="240" w:lineRule="auto"/>
    </w:pPr>
    <w:rPr>
      <w:rFonts w:ascii="Times New Roman" w:eastAsia="Times New Roman" w:hAnsi="Times New Roman" w:cs="Times New Roman"/>
      <w:b/>
      <w:color w:val="000080"/>
    </w:rPr>
    <w:tblPr>
      <w:tblStyleRowBandSize w:val="1"/>
      <w:tblStyleColBandSize w:val="1"/>
      <w:tblCellMar>
        <w:left w:w="70" w:type="dxa"/>
        <w:right w:w="70" w:type="dxa"/>
      </w:tblCellMar>
    </w:tblPr>
    <w:tcPr>
      <w:shd w:val="clear" w:color="auto" w:fill="auto"/>
      <w:vAlign w:val="center"/>
    </w:tcPr>
  </w:style>
  <w:style w:type="table" w:customStyle="1" w:styleId="ab">
    <w:basedOn w:val="TableNormal0"/>
    <w:pPr>
      <w:spacing w:after="0" w:line="240" w:lineRule="auto"/>
    </w:pPr>
    <w:rPr>
      <w:rFonts w:ascii="Times New Roman" w:eastAsia="Times New Roman" w:hAnsi="Times New Roman" w:cs="Times New Roman"/>
      <w:b/>
      <w:color w:val="000080"/>
    </w:rPr>
    <w:tblPr>
      <w:tblStyleRowBandSize w:val="1"/>
      <w:tblStyleColBandSize w:val="1"/>
      <w:tblCellMar>
        <w:left w:w="70" w:type="dxa"/>
        <w:right w:w="70" w:type="dxa"/>
      </w:tblCellMar>
    </w:tblPr>
    <w:tcPr>
      <w:shd w:val="clear" w:color="auto" w:fill="auto"/>
      <w:vAlign w:val="center"/>
    </w:tcPr>
  </w:style>
  <w:style w:type="table" w:customStyle="1" w:styleId="ac">
    <w:basedOn w:val="TableNormal0"/>
    <w:pPr>
      <w:spacing w:after="0" w:line="240" w:lineRule="auto"/>
    </w:pPr>
    <w:rPr>
      <w:rFonts w:ascii="Times New Roman" w:eastAsia="Times New Roman" w:hAnsi="Times New Roman" w:cs="Times New Roman"/>
      <w:b/>
      <w:color w:val="000080"/>
    </w:rPr>
    <w:tblPr>
      <w:tblStyleRowBandSize w:val="1"/>
      <w:tblStyleColBandSize w:val="1"/>
      <w:tblCellMar>
        <w:left w:w="70" w:type="dxa"/>
        <w:right w:w="70" w:type="dxa"/>
      </w:tblCellMar>
    </w:tblPr>
    <w:tcPr>
      <w:shd w:val="clear" w:color="auto" w:fill="auto"/>
      <w:vAlign w:val="center"/>
    </w:tcPr>
  </w:style>
  <w:style w:type="table" w:customStyle="1" w:styleId="ad">
    <w:basedOn w:val="TableNormal0"/>
    <w:pPr>
      <w:spacing w:after="0" w:line="240" w:lineRule="auto"/>
    </w:pPr>
    <w:rPr>
      <w:rFonts w:ascii="Times New Roman" w:eastAsia="Times New Roman" w:hAnsi="Times New Roman" w:cs="Times New Roman"/>
      <w:b/>
      <w:color w:val="000080"/>
    </w:rPr>
    <w:tblPr>
      <w:tblStyleRowBandSize w:val="1"/>
      <w:tblStyleColBandSize w:val="1"/>
      <w:tblCellMar>
        <w:left w:w="70" w:type="dxa"/>
        <w:right w:w="70" w:type="dxa"/>
      </w:tblCellMar>
    </w:tblPr>
    <w:tcPr>
      <w:shd w:val="clear" w:color="auto" w:fill="auto"/>
      <w:vAlign w:val="center"/>
    </w:tcPr>
  </w:style>
  <w:style w:type="table" w:customStyle="1" w:styleId="ae">
    <w:basedOn w:val="TableNormal0"/>
    <w:pPr>
      <w:spacing w:after="0" w:line="240" w:lineRule="auto"/>
    </w:pPr>
    <w:rPr>
      <w:rFonts w:ascii="Times New Roman" w:eastAsia="Times New Roman" w:hAnsi="Times New Roman" w:cs="Times New Roman"/>
      <w:b/>
      <w:color w:val="000080"/>
    </w:rPr>
    <w:tblPr>
      <w:tblStyleRowBandSize w:val="1"/>
      <w:tblStyleColBandSize w:val="1"/>
      <w:tblCellMar>
        <w:left w:w="70" w:type="dxa"/>
        <w:right w:w="70" w:type="dxa"/>
      </w:tblCellMar>
    </w:tblPr>
    <w:tcPr>
      <w:shd w:val="clear" w:color="auto" w:fill="auto"/>
      <w:vAlign w:val="center"/>
    </w:tcPr>
  </w:style>
  <w:style w:type="table" w:customStyle="1" w:styleId="af">
    <w:basedOn w:val="TableNormal0"/>
    <w:pPr>
      <w:spacing w:after="0" w:line="240" w:lineRule="auto"/>
    </w:pPr>
    <w:rPr>
      <w:rFonts w:ascii="Times New Roman" w:eastAsia="Times New Roman" w:hAnsi="Times New Roman" w:cs="Times New Roman"/>
      <w:b/>
      <w:color w:val="000080"/>
    </w:rPr>
    <w:tblPr>
      <w:tblStyleRowBandSize w:val="1"/>
      <w:tblStyleColBandSize w:val="1"/>
      <w:tblCellMar>
        <w:left w:w="70" w:type="dxa"/>
        <w:right w:w="70" w:type="dxa"/>
      </w:tblCellMar>
    </w:tblPr>
    <w:tcPr>
      <w:shd w:val="clear" w:color="auto" w:fill="auto"/>
      <w:vAlign w:val="center"/>
    </w:tcPr>
  </w:style>
  <w:style w:type="table" w:customStyle="1" w:styleId="af0">
    <w:basedOn w:val="TableNormal0"/>
    <w:pPr>
      <w:spacing w:after="0" w:line="240" w:lineRule="auto"/>
    </w:pPr>
    <w:rPr>
      <w:rFonts w:ascii="Times New Roman" w:eastAsia="Times New Roman" w:hAnsi="Times New Roman" w:cs="Times New Roman"/>
      <w:b/>
      <w:color w:val="000080"/>
    </w:rPr>
    <w:tblPr>
      <w:tblStyleRowBandSize w:val="1"/>
      <w:tblStyleColBandSize w:val="1"/>
      <w:tblCellMar>
        <w:left w:w="70" w:type="dxa"/>
        <w:right w:w="70" w:type="dxa"/>
      </w:tblCellMar>
    </w:tblPr>
    <w:tcPr>
      <w:shd w:val="clear" w:color="auto" w:fill="auto"/>
      <w:vAlign w:val="center"/>
    </w:tcPr>
  </w:style>
  <w:style w:type="paragraph" w:customStyle="1" w:styleId="Stile2">
    <w:name w:val="Stile2"/>
    <w:basedOn w:val="Titolo1"/>
    <w:link w:val="Stile2Carattere"/>
    <w:qFormat/>
    <w:rsid w:val="00E87774"/>
    <w:pPr>
      <w:numPr>
        <w:numId w:val="4"/>
      </w:numPr>
      <w:tabs>
        <w:tab w:val="clear" w:pos="1209"/>
      </w:tabs>
    </w:pPr>
  </w:style>
  <w:style w:type="character" w:customStyle="1" w:styleId="Stile2Carattere">
    <w:name w:val="Stile2 Carattere"/>
    <w:basedOn w:val="Titolo1Carattere"/>
    <w:link w:val="Stile2"/>
    <w:rsid w:val="00E87774"/>
    <w:rPr>
      <w:rFonts w:asciiTheme="majorHAnsi" w:eastAsiaTheme="majorEastAsia" w:hAnsiTheme="majorHAnsi" w:cstheme="majorBidi"/>
      <w:b/>
      <w:bCs/>
      <w:color w:val="00379E" w:themeColor="accent1"/>
      <w:sz w:val="32"/>
      <w:szCs w:val="32"/>
    </w:rPr>
  </w:style>
  <w:style w:type="paragraph" w:customStyle="1" w:styleId="Stile3">
    <w:name w:val="Stile3"/>
    <w:basedOn w:val="Titolo2"/>
    <w:link w:val="Stile3Carattere"/>
    <w:qFormat/>
    <w:rsid w:val="00E87774"/>
    <w:pPr>
      <w:numPr>
        <w:numId w:val="4"/>
      </w:numPr>
      <w:ind w:left="576"/>
    </w:pPr>
  </w:style>
  <w:style w:type="character" w:customStyle="1" w:styleId="Stile3Carattere">
    <w:name w:val="Stile3 Carattere"/>
    <w:basedOn w:val="Titolo2Carattere"/>
    <w:link w:val="Stile3"/>
    <w:rsid w:val="00E87774"/>
    <w:rPr>
      <w:rFonts w:asciiTheme="majorHAnsi" w:eastAsiaTheme="majorEastAsia" w:hAnsiTheme="majorHAnsi" w:cstheme="majorBidi"/>
      <w:b/>
      <w:color w:val="262626" w:themeColor="text1" w:themeTint="D9"/>
      <w:sz w:val="28"/>
      <w:szCs w:val="26"/>
    </w:rPr>
  </w:style>
  <w:style w:type="paragraph" w:customStyle="1" w:styleId="Stile4">
    <w:name w:val="Stile4"/>
    <w:basedOn w:val="Titolo3"/>
    <w:link w:val="Stile4Carattere"/>
    <w:qFormat/>
    <w:rsid w:val="00055374"/>
    <w:pPr>
      <w:numPr>
        <w:numId w:val="4"/>
      </w:numPr>
      <w:tabs>
        <w:tab w:val="num" w:pos="2160"/>
      </w:tabs>
      <w:ind w:left="833"/>
    </w:pPr>
  </w:style>
  <w:style w:type="character" w:customStyle="1" w:styleId="Stile4Carattere">
    <w:name w:val="Stile4 Carattere"/>
    <w:basedOn w:val="Titolo3Carattere"/>
    <w:link w:val="Stile4"/>
    <w:rsid w:val="00055374"/>
    <w:rPr>
      <w:rFonts w:asciiTheme="majorHAnsi" w:eastAsiaTheme="majorEastAsia" w:hAnsiTheme="majorHAnsi" w:cstheme="majorBidi"/>
      <w:b/>
      <w:color w:val="404040" w:themeColor="text1" w:themeTint="BF"/>
      <w:sz w:val="24"/>
      <w:szCs w:val="24"/>
    </w:rPr>
  </w:style>
  <w:style w:type="paragraph" w:customStyle="1" w:styleId="Stile5">
    <w:name w:val="Stile5"/>
    <w:basedOn w:val="Stile4"/>
    <w:link w:val="Stile5Carattere"/>
    <w:rsid w:val="00C35F1A"/>
    <w:pPr>
      <w:numPr>
        <w:numId w:val="1"/>
      </w:numPr>
    </w:pPr>
  </w:style>
  <w:style w:type="character" w:customStyle="1" w:styleId="Stile5Carattere">
    <w:name w:val="Stile5 Carattere"/>
    <w:basedOn w:val="Stile4Carattere"/>
    <w:link w:val="Stile5"/>
    <w:rsid w:val="00C35F1A"/>
    <w:rPr>
      <w:rFonts w:asciiTheme="majorHAnsi" w:eastAsiaTheme="majorEastAsia" w:hAnsiTheme="majorHAnsi" w:cstheme="majorBidi"/>
      <w:b/>
      <w:color w:val="404040" w:themeColor="text1" w:themeTint="BF"/>
      <w:sz w:val="24"/>
      <w:szCs w:val="24"/>
    </w:rPr>
  </w:style>
  <w:style w:type="paragraph" w:customStyle="1" w:styleId="Stile6">
    <w:name w:val="Stile6"/>
    <w:basedOn w:val="Stile5"/>
    <w:link w:val="Stile6Carattere"/>
    <w:qFormat/>
    <w:rsid w:val="00C35F1A"/>
  </w:style>
  <w:style w:type="character" w:customStyle="1" w:styleId="Stile6Carattere">
    <w:name w:val="Stile6 Carattere"/>
    <w:basedOn w:val="Stile4Carattere"/>
    <w:link w:val="Stile6"/>
    <w:rsid w:val="00C35F1A"/>
    <w:rPr>
      <w:rFonts w:asciiTheme="majorHAnsi" w:eastAsiaTheme="majorEastAsia" w:hAnsiTheme="majorHAnsi" w:cstheme="majorBidi"/>
      <w:b/>
      <w:color w:val="404040" w:themeColor="text1" w:themeTint="BF"/>
      <w:sz w:val="24"/>
      <w:szCs w:val="24"/>
    </w:rPr>
  </w:style>
  <w:style w:type="character" w:customStyle="1" w:styleId="cf01">
    <w:name w:val="cf01"/>
    <w:basedOn w:val="Carpredefinitoparagrafo"/>
    <w:rsid w:val="003606A0"/>
    <w:rPr>
      <w:rFonts w:ascii="Segoe UI" w:hAnsi="Segoe UI" w:cs="Segoe UI" w:hint="default"/>
      <w:sz w:val="18"/>
      <w:szCs w:val="18"/>
    </w:rPr>
  </w:style>
  <w:style w:type="paragraph" w:customStyle="1" w:styleId="gmail-stile3">
    <w:name w:val="gmail-stile3"/>
    <w:basedOn w:val="Normale"/>
    <w:rsid w:val="00A416CC"/>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styleId="Riferimentointenso">
    <w:name w:val="Intense Reference"/>
    <w:basedOn w:val="Carpredefinitoparagrafo"/>
    <w:uiPriority w:val="32"/>
    <w:qFormat/>
    <w:rsid w:val="008E4AB4"/>
    <w:rPr>
      <w:b/>
      <w:bCs/>
      <w:smallCaps/>
      <w:color w:val="00379E"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201273">
      <w:bodyDiv w:val="1"/>
      <w:marLeft w:val="0"/>
      <w:marRight w:val="0"/>
      <w:marTop w:val="0"/>
      <w:marBottom w:val="0"/>
      <w:divBdr>
        <w:top w:val="none" w:sz="0" w:space="0" w:color="auto"/>
        <w:left w:val="none" w:sz="0" w:space="0" w:color="auto"/>
        <w:bottom w:val="none" w:sz="0" w:space="0" w:color="auto"/>
        <w:right w:val="none" w:sz="0" w:space="0" w:color="auto"/>
      </w:divBdr>
    </w:div>
    <w:div w:id="414978747">
      <w:bodyDiv w:val="1"/>
      <w:marLeft w:val="0"/>
      <w:marRight w:val="0"/>
      <w:marTop w:val="0"/>
      <w:marBottom w:val="0"/>
      <w:divBdr>
        <w:top w:val="none" w:sz="0" w:space="0" w:color="auto"/>
        <w:left w:val="none" w:sz="0" w:space="0" w:color="auto"/>
        <w:bottom w:val="none" w:sz="0" w:space="0" w:color="auto"/>
        <w:right w:val="none" w:sz="0" w:space="0" w:color="auto"/>
      </w:divBdr>
      <w:divsChild>
        <w:div w:id="1439712402">
          <w:marLeft w:val="0"/>
          <w:marRight w:val="0"/>
          <w:marTop w:val="0"/>
          <w:marBottom w:val="0"/>
          <w:divBdr>
            <w:top w:val="none" w:sz="0" w:space="0" w:color="auto"/>
            <w:left w:val="none" w:sz="0" w:space="0" w:color="auto"/>
            <w:bottom w:val="none" w:sz="0" w:space="0" w:color="auto"/>
            <w:right w:val="none" w:sz="0" w:space="0" w:color="auto"/>
          </w:divBdr>
        </w:div>
        <w:div w:id="516701409">
          <w:marLeft w:val="0"/>
          <w:marRight w:val="0"/>
          <w:marTop w:val="0"/>
          <w:marBottom w:val="0"/>
          <w:divBdr>
            <w:top w:val="none" w:sz="0" w:space="0" w:color="auto"/>
            <w:left w:val="none" w:sz="0" w:space="0" w:color="auto"/>
            <w:bottom w:val="none" w:sz="0" w:space="0" w:color="auto"/>
            <w:right w:val="none" w:sz="0" w:space="0" w:color="auto"/>
          </w:divBdr>
        </w:div>
      </w:divsChild>
    </w:div>
    <w:div w:id="681585407">
      <w:bodyDiv w:val="1"/>
      <w:marLeft w:val="0"/>
      <w:marRight w:val="0"/>
      <w:marTop w:val="0"/>
      <w:marBottom w:val="0"/>
      <w:divBdr>
        <w:top w:val="none" w:sz="0" w:space="0" w:color="auto"/>
        <w:left w:val="none" w:sz="0" w:space="0" w:color="auto"/>
        <w:bottom w:val="none" w:sz="0" w:space="0" w:color="auto"/>
        <w:right w:val="none" w:sz="0" w:space="0" w:color="auto"/>
      </w:divBdr>
    </w:div>
    <w:div w:id="1008562512">
      <w:bodyDiv w:val="1"/>
      <w:marLeft w:val="0"/>
      <w:marRight w:val="0"/>
      <w:marTop w:val="0"/>
      <w:marBottom w:val="0"/>
      <w:divBdr>
        <w:top w:val="none" w:sz="0" w:space="0" w:color="auto"/>
        <w:left w:val="none" w:sz="0" w:space="0" w:color="auto"/>
        <w:bottom w:val="none" w:sz="0" w:space="0" w:color="auto"/>
        <w:right w:val="none" w:sz="0" w:space="0" w:color="auto"/>
      </w:divBdr>
    </w:div>
    <w:div w:id="1022705027">
      <w:bodyDiv w:val="1"/>
      <w:marLeft w:val="0"/>
      <w:marRight w:val="0"/>
      <w:marTop w:val="0"/>
      <w:marBottom w:val="0"/>
      <w:divBdr>
        <w:top w:val="none" w:sz="0" w:space="0" w:color="auto"/>
        <w:left w:val="none" w:sz="0" w:space="0" w:color="auto"/>
        <w:bottom w:val="none" w:sz="0" w:space="0" w:color="auto"/>
        <w:right w:val="none" w:sz="0" w:space="0" w:color="auto"/>
      </w:divBdr>
    </w:div>
    <w:div w:id="1458331206">
      <w:bodyDiv w:val="1"/>
      <w:marLeft w:val="0"/>
      <w:marRight w:val="0"/>
      <w:marTop w:val="0"/>
      <w:marBottom w:val="0"/>
      <w:divBdr>
        <w:top w:val="none" w:sz="0" w:space="0" w:color="auto"/>
        <w:left w:val="none" w:sz="0" w:space="0" w:color="auto"/>
        <w:bottom w:val="none" w:sz="0" w:space="0" w:color="auto"/>
        <w:right w:val="none" w:sz="0" w:space="0" w:color="auto"/>
      </w:divBdr>
    </w:div>
    <w:div w:id="1577788000">
      <w:bodyDiv w:val="1"/>
      <w:marLeft w:val="0"/>
      <w:marRight w:val="0"/>
      <w:marTop w:val="0"/>
      <w:marBottom w:val="0"/>
      <w:divBdr>
        <w:top w:val="none" w:sz="0" w:space="0" w:color="auto"/>
        <w:left w:val="none" w:sz="0" w:space="0" w:color="auto"/>
        <w:bottom w:val="none" w:sz="0" w:space="0" w:color="auto"/>
        <w:right w:val="none" w:sz="0" w:space="0" w:color="auto"/>
      </w:divBdr>
    </w:div>
    <w:div w:id="1648128282">
      <w:bodyDiv w:val="1"/>
      <w:marLeft w:val="0"/>
      <w:marRight w:val="0"/>
      <w:marTop w:val="0"/>
      <w:marBottom w:val="0"/>
      <w:divBdr>
        <w:top w:val="none" w:sz="0" w:space="0" w:color="auto"/>
        <w:left w:val="none" w:sz="0" w:space="0" w:color="auto"/>
        <w:bottom w:val="none" w:sz="0" w:space="0" w:color="auto"/>
        <w:right w:val="none" w:sz="0" w:space="0" w:color="auto"/>
      </w:divBdr>
    </w:div>
    <w:div w:id="1837069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yperlink" Target="https://sviluppo.maggiolicloud.it/browse/MUNBCKK8S-2793" TargetMode="External"/><Relationship Id="rId89" Type="http://schemas.openxmlformats.org/officeDocument/2006/relationships/hyperlink" Target="https://sviluppo.maggiolicloud.it/browse/MUNBCKK8S-3301" TargetMode="External"/><Relationship Id="rId112" Type="http://schemas.openxmlformats.org/officeDocument/2006/relationships/footer" Target="footer2.xml"/><Relationship Id="rId16" Type="http://schemas.openxmlformats.org/officeDocument/2006/relationships/image" Target="media/image7.png"/><Relationship Id="rId107" Type="http://schemas.openxmlformats.org/officeDocument/2006/relationships/hyperlink" Target="https://sviluppo.maggiolicloud.it/browse/MUNBCKK8S-3299" TargetMode="Externa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hyperlink" Target="https://sviluppo.maggiolicloud.it/browse/MUNBCKK8S-3302" TargetMode="External"/><Relationship Id="rId5" Type="http://schemas.openxmlformats.org/officeDocument/2006/relationships/settings" Target="settings.xml"/><Relationship Id="rId90" Type="http://schemas.openxmlformats.org/officeDocument/2006/relationships/hyperlink" Target="https://sviluppo.maggiolicloud.it/browse/MUNBCKK8S-3248" TargetMode="External"/><Relationship Id="rId95" Type="http://schemas.openxmlformats.org/officeDocument/2006/relationships/hyperlink" Target="https://sviluppo.maggiolicloud.it/browse/MUNBCKK8S-3298"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fontTable" Target="fontTable.xml"/><Relationship Id="rId80" Type="http://schemas.openxmlformats.org/officeDocument/2006/relationships/hyperlink" Target="https://sviluppo.maggiolicloud.it/browse/MUNBCKK8S-3291" TargetMode="External"/><Relationship Id="rId85" Type="http://schemas.openxmlformats.org/officeDocument/2006/relationships/hyperlink" Target="https://sviluppo.maggiolicloud.it/browse/MUNCOMUNAL-1058"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hyperlink" Target="https://sviluppo.maggiolicloud.it/browse/MUNBCKK8S-3258" TargetMode="External"/><Relationship Id="rId108" Type="http://schemas.openxmlformats.org/officeDocument/2006/relationships/hyperlink" Target="https://sviluppo.maggiolicloud.it/browse/MUNBCKK8S-3259" TargetMode="Externa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hyperlink" Target="https://sviluppo.maggiolicloud.it/browse/MUNBCKK8S-3270" TargetMode="External"/><Relationship Id="rId96" Type="http://schemas.openxmlformats.org/officeDocument/2006/relationships/hyperlink" Target="https://sviluppo.maggiolicloud.it/browse/MUNBCKK8S-328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yperlink" Target="https://sviluppo.maggiolicloud.it/browse/MUNCOMUNAL-1067" TargetMode="External"/><Relationship Id="rId114"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hyperlink" Target="https://sviluppo.maggiolicloud.it/browse/MUNBCKK8S-3283" TargetMode="External"/><Relationship Id="rId86" Type="http://schemas.openxmlformats.org/officeDocument/2006/relationships/hyperlink" Target="https://sviluppo.maggiolicloud.it/browse/MUNBCKK8S-3270" TargetMode="External"/><Relationship Id="rId94" Type="http://schemas.openxmlformats.org/officeDocument/2006/relationships/hyperlink" Target="https://sviluppo.maggiolicloud.it/browse/MUNCOMUNAL-1061" TargetMode="External"/><Relationship Id="rId99" Type="http://schemas.openxmlformats.org/officeDocument/2006/relationships/hyperlink" Target="https://sviluppo.maggiolicloud.it/browse/MUNBCKK8S-3266" TargetMode="External"/><Relationship Id="rId101" Type="http://schemas.openxmlformats.org/officeDocument/2006/relationships/hyperlink" Target="https://sviluppo.maggiolicloud.it/browse/MUNBCKK8S-3251" TargetMode="External"/><Relationship Id="rId4" Type="http://schemas.openxmlformats.org/officeDocument/2006/relationships/styles" Target="styles.xml"/><Relationship Id="rId9" Type="http://schemas.openxmlformats.org/officeDocument/2006/relationships/hyperlink" Target="http://www.maggioli.it"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yperlink" Target="https://sviluppo.maggiolicloud.it/browse/MUNCOMUNAL-1062" TargetMode="External"/><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hyperlink" Target="https://sviluppo.maggiolicloud.it/browse/MUNBCKK8S-3284" TargetMode="External"/><Relationship Id="rId104" Type="http://schemas.openxmlformats.org/officeDocument/2006/relationships/hyperlink" Target="https://sviluppo.maggiolicloud.it/browse/MUNBCKK8S-3273" TargetMode="Externa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hyperlink" Target="https://sviluppo.maggiolicloud.it/browse/MUNBCKK8S-3286" TargetMode="Externa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s://sviluppo.maggiolicloud.it/browse/SMUN-1953" TargetMode="External"/><Relationship Id="rId110" Type="http://schemas.openxmlformats.org/officeDocument/2006/relationships/footer" Target="footer1.xml"/><Relationship Id="rId61" Type="http://schemas.openxmlformats.org/officeDocument/2006/relationships/image" Target="media/image52.png"/><Relationship Id="rId82" Type="http://schemas.openxmlformats.org/officeDocument/2006/relationships/hyperlink" Target="https://sviluppo.maggiolicloud.it/browse/MUNBCKK8S-3301"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hyperlink" Target="https://sviluppo.maggiolicloud.it/browse/MUNBCKK8S-3267" TargetMode="External"/><Relationship Id="rId105" Type="http://schemas.openxmlformats.org/officeDocument/2006/relationships/hyperlink" Target="https://sviluppo.maggiolicloud.it/browse/MUNBCKK8S-3250"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hyperlink" Target="https://sviluppo.maggiolicloud.it/browse/MUNCOMUNAL-762" TargetMode="External"/><Relationship Id="rId98" Type="http://schemas.openxmlformats.org/officeDocument/2006/relationships/hyperlink" Target="https://sviluppo.maggiolicloud.it/browse/MUNCOMUNAL-1069" TargetMode="Externa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hyperlink" Target="https://sviluppo.maggiolicloud.it/browse/MUNBCKK8S-3253" TargetMode="External"/><Relationship Id="rId88" Type="http://schemas.openxmlformats.org/officeDocument/2006/relationships/hyperlink" Target="https://sviluppo.maggiolicloud.it/browse/MUNBCKK8S-3264" TargetMode="External"/><Relationship Id="rId11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maggioli.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Tema di Office">
  <a:themeElements>
    <a:clrScheme name="Gruppo Maggioli">
      <a:dk1>
        <a:sysClr val="windowText" lastClr="000000"/>
      </a:dk1>
      <a:lt1>
        <a:sysClr val="window" lastClr="FFFFFF"/>
      </a:lt1>
      <a:dk2>
        <a:srgbClr val="6B6B6B"/>
      </a:dk2>
      <a:lt2>
        <a:srgbClr val="EEECE1"/>
      </a:lt2>
      <a:accent1>
        <a:srgbClr val="00379E"/>
      </a:accent1>
      <a:accent2>
        <a:srgbClr val="C0504D"/>
      </a:accent2>
      <a:accent3>
        <a:srgbClr val="9BBB59"/>
      </a:accent3>
      <a:accent4>
        <a:srgbClr val="8064A2"/>
      </a:accent4>
      <a:accent5>
        <a:srgbClr val="4BACC6"/>
      </a:accent5>
      <a:accent6>
        <a:srgbClr val="F79646"/>
      </a:accent6>
      <a:hlink>
        <a:srgbClr val="0033A0"/>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WT9oM5MkJjV04M1KvNNV4/PuwA==">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</go:docsCustomData>
</go:gDocsCustomXmlDataStorage>
</file>

<file path=customXml/itemProps1.xml><?xml version="1.0" encoding="utf-8"?>
<ds:datastoreItem xmlns:ds="http://schemas.openxmlformats.org/officeDocument/2006/customXml" ds:itemID="{58037AFF-0008-4685-B78C-BD7EE327C4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51</Pages>
  <Words>3764</Words>
  <Characters>23751</Characters>
  <Application>Microsoft Office Word</Application>
  <DocSecurity>0</DocSecurity>
  <Lines>678</Lines>
  <Paragraphs>299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Giovanni Bonati</dc:creator>
  <cp:lastModifiedBy>davide vals</cp:lastModifiedBy>
  <cp:revision>33</cp:revision>
  <cp:lastPrinted>2025-11-05T16:09:00Z</cp:lastPrinted>
  <dcterms:created xsi:type="dcterms:W3CDTF">2026-02-20T09:29:00Z</dcterms:created>
  <dcterms:modified xsi:type="dcterms:W3CDTF">2026-03-12T15:31:00Z</dcterms:modified>
</cp:coreProperties>
</file>